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A8D" w:rsidRPr="00982A8D" w:rsidRDefault="00982A8D" w:rsidP="00982A8D">
      <w:pPr>
        <w:spacing w:after="0" w:line="240" w:lineRule="auto"/>
        <w:ind w:firstLine="2"/>
        <w:jc w:val="center"/>
        <w:rPr>
          <w:rFonts w:ascii="Times New Roman" w:hAnsi="Times New Roman" w:cs="Times New Roman"/>
          <w:b/>
          <w:sz w:val="24"/>
          <w:szCs w:val="24"/>
        </w:rPr>
      </w:pPr>
      <w:r w:rsidRPr="00982A8D">
        <w:rPr>
          <w:rFonts w:ascii="Times New Roman" w:hAnsi="Times New Roman" w:cs="Times New Roman"/>
          <w:b/>
          <w:sz w:val="24"/>
          <w:szCs w:val="24"/>
        </w:rPr>
        <w:t xml:space="preserve">CAPITOLATO </w:t>
      </w:r>
      <w:r>
        <w:rPr>
          <w:rFonts w:ascii="Times New Roman" w:hAnsi="Times New Roman" w:cs="Times New Roman"/>
          <w:b/>
          <w:sz w:val="24"/>
          <w:szCs w:val="24"/>
        </w:rPr>
        <w:t>TECNICO</w:t>
      </w:r>
    </w:p>
    <w:p w:rsidR="00982A8D" w:rsidRDefault="00982A8D" w:rsidP="00982A8D">
      <w:pPr>
        <w:spacing w:after="0" w:line="240" w:lineRule="auto"/>
        <w:ind w:firstLine="2"/>
        <w:jc w:val="center"/>
        <w:rPr>
          <w:rFonts w:ascii="Times New Roman" w:hAnsi="Times New Roman" w:cs="Times New Roman"/>
          <w:b/>
          <w:sz w:val="24"/>
          <w:szCs w:val="24"/>
        </w:rPr>
      </w:pPr>
      <w:r w:rsidRPr="00982A8D">
        <w:rPr>
          <w:rFonts w:ascii="Times New Roman" w:hAnsi="Times New Roman" w:cs="Times New Roman"/>
          <w:b/>
          <w:sz w:val="24"/>
          <w:szCs w:val="24"/>
        </w:rPr>
        <w:t>PER LA FORNITURA DI FRIGORIFERI PER FARMACI</w:t>
      </w:r>
      <w:r>
        <w:rPr>
          <w:rFonts w:ascii="Times New Roman" w:hAnsi="Times New Roman" w:cs="Times New Roman"/>
          <w:b/>
          <w:sz w:val="24"/>
          <w:szCs w:val="24"/>
        </w:rPr>
        <w:t xml:space="preserve"> E CAMPIONI BIOLOGICI</w:t>
      </w:r>
    </w:p>
    <w:p w:rsidR="00982A8D" w:rsidRDefault="00982A8D" w:rsidP="00982A8D">
      <w:pPr>
        <w:spacing w:after="0" w:line="240" w:lineRule="auto"/>
        <w:ind w:firstLine="2"/>
        <w:jc w:val="center"/>
        <w:rPr>
          <w:rFonts w:ascii="Times New Roman" w:hAnsi="Times New Roman" w:cs="Times New Roman"/>
          <w:b/>
          <w:sz w:val="24"/>
          <w:szCs w:val="24"/>
        </w:rPr>
      </w:pPr>
    </w:p>
    <w:p w:rsidR="00982A8D" w:rsidRDefault="00982A8D" w:rsidP="00982A8D">
      <w:pPr>
        <w:spacing w:after="0"/>
        <w:jc w:val="both"/>
        <w:rPr>
          <w:rFonts w:ascii="Times New Roman" w:eastAsia="Times New Roman" w:hAnsi="Times New Roman" w:cs="Times New Roman"/>
          <w:kern w:val="1"/>
          <w:sz w:val="24"/>
          <w:szCs w:val="24"/>
          <w:lang w:eastAsia="ar-SA"/>
        </w:rPr>
      </w:pPr>
    </w:p>
    <w:p w:rsidR="00982A8D" w:rsidRPr="00982A8D" w:rsidRDefault="00982A8D" w:rsidP="00982A8D">
      <w:pPr>
        <w:spacing w:after="0"/>
        <w:jc w:val="both"/>
        <w:rPr>
          <w:rFonts w:ascii="Times New Roman" w:eastAsia="Times New Roman" w:hAnsi="Times New Roman" w:cs="Times New Roman"/>
          <w:b/>
          <w:kern w:val="1"/>
          <w:sz w:val="24"/>
          <w:szCs w:val="24"/>
          <w:lang w:eastAsia="ar-SA"/>
        </w:rPr>
      </w:pPr>
      <w:r w:rsidRPr="00982A8D">
        <w:rPr>
          <w:rFonts w:ascii="Times New Roman" w:eastAsia="Times New Roman" w:hAnsi="Times New Roman" w:cs="Times New Roman"/>
          <w:b/>
          <w:kern w:val="1"/>
          <w:sz w:val="24"/>
          <w:szCs w:val="24"/>
          <w:lang w:eastAsia="ar-SA"/>
        </w:rPr>
        <w:t xml:space="preserve">ART. 1 - OGGETTO DELLA FORNITURA </w:t>
      </w:r>
    </w:p>
    <w:p w:rsidR="00982A8D" w:rsidRDefault="00982A8D" w:rsidP="00982A8D">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Il presente capitolato tecnico di gara ha per oggetto la fornitura di </w:t>
      </w:r>
      <w:r>
        <w:rPr>
          <w:rFonts w:ascii="Times New Roman" w:eastAsia="Times New Roman" w:hAnsi="Times New Roman" w:cs="Times New Roman"/>
          <w:kern w:val="1"/>
          <w:sz w:val="24"/>
          <w:szCs w:val="24"/>
          <w:lang w:eastAsia="ar-SA"/>
        </w:rPr>
        <w:t>Frigoriferi per Farmaci e campioni biologici per le varie U.O. dell’ASP di Catanzaro ed in particolare:</w:t>
      </w:r>
    </w:p>
    <w:p w:rsidR="00982A8D" w:rsidRDefault="00982A8D" w:rsidP="00982A8D">
      <w:pPr>
        <w:pStyle w:val="LO-Normal"/>
        <w:numPr>
          <w:ilvl w:val="0"/>
          <w:numId w:val="15"/>
        </w:numPr>
        <w:autoSpaceDE w:val="0"/>
        <w:snapToGrid w:val="0"/>
        <w:jc w:val="both"/>
      </w:pPr>
      <w:r>
        <w:t>Farmacia Distrettuale di Soverato</w:t>
      </w:r>
    </w:p>
    <w:p w:rsidR="00982A8D" w:rsidRDefault="00982A8D" w:rsidP="00982A8D">
      <w:pPr>
        <w:pStyle w:val="LO-Normal"/>
        <w:numPr>
          <w:ilvl w:val="0"/>
          <w:numId w:val="15"/>
        </w:numPr>
        <w:autoSpaceDE w:val="0"/>
        <w:snapToGrid w:val="0"/>
        <w:jc w:val="both"/>
      </w:pPr>
      <w:r>
        <w:t>Farmacia Ospedaliera del POLT</w:t>
      </w:r>
    </w:p>
    <w:p w:rsidR="00982A8D" w:rsidRDefault="00982A8D" w:rsidP="00982A8D">
      <w:pPr>
        <w:pStyle w:val="LO-Normal"/>
        <w:numPr>
          <w:ilvl w:val="0"/>
          <w:numId w:val="15"/>
        </w:numPr>
        <w:autoSpaceDE w:val="0"/>
        <w:snapToGrid w:val="0"/>
        <w:jc w:val="both"/>
      </w:pPr>
      <w:r>
        <w:t>Centro Trasfusionale POLT</w:t>
      </w:r>
    </w:p>
    <w:p w:rsidR="00982A8D" w:rsidRDefault="00982A8D" w:rsidP="00982A8D">
      <w:pPr>
        <w:pStyle w:val="LO-Normal"/>
        <w:numPr>
          <w:ilvl w:val="0"/>
          <w:numId w:val="15"/>
        </w:numPr>
        <w:autoSpaceDE w:val="0"/>
        <w:snapToGrid w:val="0"/>
        <w:jc w:val="both"/>
      </w:pPr>
      <w:r>
        <w:t>Igiene Pubblica (Frigorifero per Vaccini)</w:t>
      </w:r>
    </w:p>
    <w:p w:rsidR="00982A8D" w:rsidRDefault="003803EF" w:rsidP="00982A8D">
      <w:pPr>
        <w:pStyle w:val="LO-Normal"/>
        <w:numPr>
          <w:ilvl w:val="0"/>
          <w:numId w:val="15"/>
        </w:numPr>
        <w:autoSpaceDE w:val="0"/>
        <w:snapToGrid w:val="0"/>
        <w:jc w:val="both"/>
      </w:pPr>
      <w:r>
        <w:t xml:space="preserve">Laboratorio di </w:t>
      </w:r>
      <w:r w:rsidR="00982A8D">
        <w:t>Patologia Clinica POLT</w:t>
      </w:r>
    </w:p>
    <w:p w:rsidR="00982A8D" w:rsidRDefault="00982A8D" w:rsidP="00982A8D">
      <w:pPr>
        <w:pStyle w:val="LO-Normal"/>
        <w:numPr>
          <w:ilvl w:val="0"/>
          <w:numId w:val="15"/>
        </w:numPr>
        <w:autoSpaceDE w:val="0"/>
        <w:snapToGrid w:val="0"/>
        <w:jc w:val="both"/>
      </w:pPr>
      <w:r>
        <w:t>Radiodiagnostica POLT</w:t>
      </w:r>
    </w:p>
    <w:p w:rsidR="00982A8D" w:rsidRDefault="00982A8D" w:rsidP="00982A8D">
      <w:pPr>
        <w:pStyle w:val="LO-Normal"/>
        <w:numPr>
          <w:ilvl w:val="0"/>
          <w:numId w:val="15"/>
        </w:numPr>
        <w:autoSpaceDE w:val="0"/>
        <w:snapToGrid w:val="0"/>
        <w:jc w:val="both"/>
      </w:pPr>
      <w:r>
        <w:t>Sala Parto POLT</w:t>
      </w:r>
    </w:p>
    <w:p w:rsidR="00982A8D" w:rsidRDefault="00982A8D" w:rsidP="00982A8D">
      <w:pPr>
        <w:pStyle w:val="LO-Normal"/>
        <w:numPr>
          <w:ilvl w:val="0"/>
          <w:numId w:val="15"/>
        </w:numPr>
        <w:autoSpaceDE w:val="0"/>
        <w:snapToGrid w:val="0"/>
        <w:jc w:val="both"/>
      </w:pPr>
      <w:r>
        <w:t>Servizio Veterinario Igiene degli Alimenti di Origine Animale</w:t>
      </w:r>
    </w:p>
    <w:p w:rsidR="00982A8D" w:rsidRDefault="00982A8D" w:rsidP="00982A8D">
      <w:pPr>
        <w:pStyle w:val="LO-Normal"/>
        <w:numPr>
          <w:ilvl w:val="0"/>
          <w:numId w:val="15"/>
        </w:numPr>
        <w:autoSpaceDE w:val="0"/>
        <w:snapToGrid w:val="0"/>
        <w:jc w:val="both"/>
      </w:pPr>
      <w:r>
        <w:t>REMS di Girifalco</w:t>
      </w:r>
    </w:p>
    <w:p w:rsidR="00982A8D" w:rsidRDefault="00982A8D" w:rsidP="00982A8D">
      <w:pPr>
        <w:spacing w:after="0" w:line="240" w:lineRule="auto"/>
        <w:ind w:firstLine="2"/>
        <w:jc w:val="both"/>
        <w:rPr>
          <w:rFonts w:ascii="Times New Roman" w:hAnsi="Times New Roman" w:cs="Times New Roman"/>
          <w:sz w:val="24"/>
          <w:szCs w:val="24"/>
        </w:rPr>
      </w:pPr>
    </w:p>
    <w:p w:rsidR="002A6EB1" w:rsidRDefault="002A6EB1" w:rsidP="00982A8D">
      <w:pPr>
        <w:spacing w:after="0" w:line="240" w:lineRule="auto"/>
        <w:ind w:firstLine="2"/>
        <w:jc w:val="both"/>
        <w:rPr>
          <w:rFonts w:ascii="Times New Roman" w:hAnsi="Times New Roman" w:cs="Times New Roman"/>
          <w:sz w:val="24"/>
          <w:szCs w:val="24"/>
        </w:rPr>
      </w:pPr>
    </w:p>
    <w:p w:rsidR="002A6EB1" w:rsidRDefault="002A6EB1" w:rsidP="00982A8D">
      <w:pPr>
        <w:spacing w:after="0" w:line="240" w:lineRule="auto"/>
        <w:ind w:firstLine="2"/>
        <w:jc w:val="both"/>
        <w:rPr>
          <w:rFonts w:ascii="Times New Roman" w:eastAsia="Times New Roman" w:hAnsi="Times New Roman" w:cs="Times New Roman"/>
          <w:b/>
          <w:kern w:val="1"/>
          <w:sz w:val="24"/>
          <w:szCs w:val="24"/>
          <w:lang w:eastAsia="ar-SA"/>
        </w:rPr>
      </w:pPr>
      <w:r w:rsidRPr="002A6EB1">
        <w:rPr>
          <w:rFonts w:ascii="Times New Roman" w:eastAsia="Times New Roman" w:hAnsi="Times New Roman" w:cs="Times New Roman"/>
          <w:b/>
          <w:kern w:val="1"/>
          <w:sz w:val="24"/>
          <w:szCs w:val="24"/>
          <w:lang w:eastAsia="ar-SA"/>
        </w:rPr>
        <w:t>ART. 2 – LOTTI E CARATTERISTICHE TECNICHE DELLE APPARECCHIATURE</w:t>
      </w:r>
    </w:p>
    <w:p w:rsidR="002A6EB1" w:rsidRDefault="002A6EB1" w:rsidP="00982A8D">
      <w:pPr>
        <w:spacing w:after="0" w:line="240" w:lineRule="auto"/>
        <w:ind w:firstLine="2"/>
        <w:jc w:val="both"/>
        <w:rPr>
          <w:rFonts w:ascii="Times New Roman" w:hAnsi="Times New Roman" w:cs="Times New Roman"/>
          <w:sz w:val="24"/>
          <w:szCs w:val="24"/>
        </w:rPr>
      </w:pPr>
      <w:r w:rsidRPr="002A6EB1">
        <w:rPr>
          <w:rFonts w:ascii="Times New Roman" w:hAnsi="Times New Roman" w:cs="Times New Roman"/>
          <w:sz w:val="24"/>
          <w:szCs w:val="24"/>
        </w:rPr>
        <w:t>Caratteristiche tecniche minime frigoriferi biologici, per la conservazione di farmaci, vaccini, campioni biologici</w:t>
      </w:r>
      <w:r>
        <w:rPr>
          <w:rFonts w:ascii="Times New Roman" w:hAnsi="Times New Roman" w:cs="Times New Roman"/>
          <w:sz w:val="24"/>
          <w:szCs w:val="24"/>
        </w:rPr>
        <w:t xml:space="preserve">, </w:t>
      </w:r>
      <w:r w:rsidRPr="002A6EB1">
        <w:rPr>
          <w:rFonts w:ascii="Times New Roman" w:hAnsi="Times New Roman" w:cs="Times New Roman"/>
          <w:sz w:val="24"/>
          <w:szCs w:val="24"/>
        </w:rPr>
        <w:t>reagenti e/o prodotti di laboratorio</w:t>
      </w:r>
      <w:r>
        <w:rPr>
          <w:rFonts w:ascii="Times New Roman" w:hAnsi="Times New Roman" w:cs="Times New Roman"/>
          <w:sz w:val="24"/>
          <w:szCs w:val="24"/>
        </w:rPr>
        <w:t>.</w:t>
      </w:r>
    </w:p>
    <w:p w:rsidR="002A6EB1" w:rsidRDefault="002A6EB1" w:rsidP="00982A8D">
      <w:pPr>
        <w:spacing w:after="0" w:line="240" w:lineRule="auto"/>
        <w:ind w:firstLine="2"/>
        <w:jc w:val="both"/>
        <w:rPr>
          <w:rFonts w:ascii="Times New Roman" w:hAnsi="Times New Roman" w:cs="Times New Roman"/>
          <w:sz w:val="24"/>
          <w:szCs w:val="24"/>
        </w:rPr>
      </w:pPr>
    </w:p>
    <w:p w:rsidR="00B70828" w:rsidRDefault="002A6EB1" w:rsidP="00982A8D">
      <w:pPr>
        <w:spacing w:after="0" w:line="240" w:lineRule="auto"/>
        <w:ind w:firstLine="2"/>
        <w:jc w:val="both"/>
        <w:rPr>
          <w:rFonts w:ascii="Times New Roman" w:hAnsi="Times New Roman" w:cs="Times New Roman"/>
          <w:sz w:val="24"/>
          <w:szCs w:val="24"/>
        </w:rPr>
      </w:pPr>
      <w:r w:rsidRPr="002A6EB1">
        <w:rPr>
          <w:rFonts w:ascii="Times New Roman" w:hAnsi="Times New Roman" w:cs="Times New Roman"/>
          <w:b/>
          <w:sz w:val="24"/>
          <w:szCs w:val="24"/>
        </w:rPr>
        <w:t>LOTTO 1</w:t>
      </w:r>
      <w:r w:rsidR="00B70828">
        <w:rPr>
          <w:rFonts w:ascii="Times New Roman" w:hAnsi="Times New Roman" w:cs="Times New Roman"/>
          <w:b/>
          <w:sz w:val="24"/>
          <w:szCs w:val="24"/>
        </w:rPr>
        <w:t xml:space="preserve"> – Aggiudicazione al </w:t>
      </w:r>
      <w:r w:rsidR="00B70828" w:rsidRPr="00B70828">
        <w:rPr>
          <w:rFonts w:ascii="Times New Roman" w:hAnsi="Times New Roman" w:cs="Times New Roman"/>
          <w:b/>
          <w:sz w:val="24"/>
          <w:szCs w:val="24"/>
          <w:u w:val="single"/>
        </w:rPr>
        <w:t>Prezzo più basso</w:t>
      </w:r>
      <w:r w:rsidR="00B70828">
        <w:rPr>
          <w:rFonts w:ascii="Times New Roman" w:hAnsi="Times New Roman" w:cs="Times New Roman"/>
          <w:b/>
          <w:sz w:val="24"/>
          <w:szCs w:val="24"/>
        </w:rPr>
        <w:t xml:space="preserve"> di n. </w:t>
      </w:r>
      <w:r>
        <w:rPr>
          <w:rFonts w:ascii="Times New Roman" w:hAnsi="Times New Roman" w:cs="Times New Roman"/>
          <w:sz w:val="24"/>
          <w:szCs w:val="24"/>
        </w:rPr>
        <w:t xml:space="preserve"> </w:t>
      </w:r>
      <w:r w:rsidRPr="00B70828">
        <w:rPr>
          <w:rFonts w:ascii="Times New Roman" w:hAnsi="Times New Roman" w:cs="Times New Roman"/>
          <w:b/>
          <w:sz w:val="24"/>
          <w:szCs w:val="24"/>
        </w:rPr>
        <w:t>9 Frigoriferi</w:t>
      </w:r>
      <w:r>
        <w:rPr>
          <w:rFonts w:ascii="Times New Roman" w:hAnsi="Times New Roman" w:cs="Times New Roman"/>
          <w:sz w:val="24"/>
          <w:szCs w:val="24"/>
        </w:rPr>
        <w:t xml:space="preserve"> </w:t>
      </w:r>
      <w:r w:rsidR="00B70828" w:rsidRPr="00B70828">
        <w:rPr>
          <w:rFonts w:ascii="Times New Roman" w:hAnsi="Times New Roman" w:cs="Times New Roman"/>
          <w:b/>
          <w:sz w:val="24"/>
          <w:szCs w:val="24"/>
        </w:rPr>
        <w:t>per farmaci vaccini e campioni biologici</w:t>
      </w:r>
      <w:r w:rsidR="00B70828">
        <w:rPr>
          <w:rFonts w:ascii="Times New Roman" w:hAnsi="Times New Roman" w:cs="Times New Roman"/>
          <w:b/>
          <w:sz w:val="24"/>
          <w:szCs w:val="24"/>
        </w:rPr>
        <w:t xml:space="preserve"> con le seguenti caratteristiche minime.</w:t>
      </w:r>
    </w:p>
    <w:p w:rsidR="002A6EB1" w:rsidRPr="00B70828" w:rsidRDefault="00B70828" w:rsidP="00B70828">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r w:rsidR="002A6EB1" w:rsidRPr="00B70828">
        <w:rPr>
          <w:rFonts w:ascii="Times New Roman" w:hAnsi="Times New Roman" w:cs="Times New Roman"/>
          <w:sz w:val="24"/>
          <w:szCs w:val="24"/>
        </w:rPr>
        <w:t xml:space="preserve">apacità lorda: 1500 litri ± 100 litri </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Campo temperatura 0 + 15 °C regolabile;</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Refrigerazione ottenuta con gas ecologico privo di CFC</w:t>
      </w:r>
      <w:r>
        <w:rPr>
          <w:rFonts w:ascii="Times New Roman" w:hAnsi="Times New Roman" w:cs="Times New Roman"/>
          <w:sz w:val="24"/>
          <w:szCs w:val="24"/>
        </w:rPr>
        <w:t>;</w:t>
      </w:r>
    </w:p>
    <w:p w:rsidR="002A6EB1" w:rsidRP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Struttura esterna in lamiera d’acciaio zincata o acciaio verniciato</w:t>
      </w:r>
      <w:r w:rsidR="00D34D2C">
        <w:rPr>
          <w:rFonts w:ascii="Times New Roman" w:hAnsi="Times New Roman" w:cs="Times New Roman"/>
          <w:sz w:val="24"/>
          <w:szCs w:val="24"/>
        </w:rPr>
        <w:t>;</w:t>
      </w:r>
    </w:p>
    <w:p w:rsidR="002A6EB1" w:rsidRP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Struttura interna in acciaio inox</w:t>
      </w:r>
      <w:r w:rsidR="00D34D2C">
        <w:rPr>
          <w:rFonts w:ascii="Times New Roman" w:hAnsi="Times New Roman" w:cs="Times New Roman"/>
          <w:sz w:val="24"/>
          <w:szCs w:val="24"/>
        </w:rPr>
        <w:t>;</w:t>
      </w:r>
    </w:p>
    <w:p w:rsidR="002A6EB1" w:rsidRPr="00D34D2C" w:rsidRDefault="002A6EB1"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ventilazione interna per uniformità della temperatura</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Spessore isolamento di almeno 60 mm</w:t>
      </w:r>
      <w:r>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Misure esterne indicative (l x p x h): 140 x 80 x 200 cm</w:t>
      </w:r>
      <w:r>
        <w:rPr>
          <w:rFonts w:ascii="Times New Roman" w:hAnsi="Times New Roman" w:cs="Times New Roman"/>
          <w:sz w:val="24"/>
          <w:szCs w:val="24"/>
        </w:rPr>
        <w:t>;</w:t>
      </w:r>
    </w:p>
    <w:p w:rsidR="00D34D2C" w:rsidRDefault="00D34D2C" w:rsidP="002A6EB1">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Vano/Vasca interno/a, con forme arrotondate facilmente lavabile e sanificabile</w:t>
      </w:r>
      <w:r>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Sbrinamento automatico nel vano frigorifero</w:t>
      </w:r>
      <w:r>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Pr="002A6EB1">
        <w:rPr>
          <w:rFonts w:ascii="Times New Roman" w:hAnsi="Times New Roman" w:cs="Times New Roman"/>
          <w:sz w:val="24"/>
          <w:szCs w:val="24"/>
        </w:rPr>
        <w:t>. 4 ruote unidirezionali e n. 2 piedini stabilizzatori</w:t>
      </w:r>
      <w:r w:rsidR="00D34D2C">
        <w:rPr>
          <w:rFonts w:ascii="Times New Roman" w:hAnsi="Times New Roman" w:cs="Times New Roman"/>
          <w:sz w:val="24"/>
          <w:szCs w:val="24"/>
        </w:rPr>
        <w:t>;</w:t>
      </w:r>
    </w:p>
    <w:p w:rsidR="002A6EB1" w:rsidRDefault="002A6EB1" w:rsidP="002A6EB1">
      <w:pPr>
        <w:pStyle w:val="Paragrafoelenco"/>
        <w:numPr>
          <w:ilvl w:val="0"/>
          <w:numId w:val="16"/>
        </w:numPr>
        <w:spacing w:after="0" w:line="240" w:lineRule="auto"/>
        <w:jc w:val="both"/>
        <w:rPr>
          <w:rFonts w:ascii="Times New Roman" w:hAnsi="Times New Roman" w:cs="Times New Roman"/>
          <w:sz w:val="24"/>
          <w:szCs w:val="24"/>
        </w:rPr>
      </w:pPr>
      <w:r w:rsidRPr="002A6EB1">
        <w:rPr>
          <w:rFonts w:ascii="Times New Roman" w:hAnsi="Times New Roman" w:cs="Times New Roman"/>
          <w:sz w:val="24"/>
          <w:szCs w:val="24"/>
        </w:rPr>
        <w:t>Alimentazione 230V/50Hz</w:t>
      </w:r>
      <w:r w:rsidR="00D34D2C">
        <w:rPr>
          <w:rFonts w:ascii="Times New Roman" w:hAnsi="Times New Roman" w:cs="Times New Roman"/>
          <w:sz w:val="24"/>
          <w:szCs w:val="24"/>
        </w:rPr>
        <w:t>;</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ventilazione forzata per garantire l’uniformità di temperatura all’interno della camera;</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Presenza del registratore della temperatura;</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Interruttore generale ON/OFF;</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regolazione e dell’impostazione della temperatura di esercizio;</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Sistema di regolazione e impostazione degli Allarmi della temperatura (min/max);</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Allarmi, sia acustici che visivi, della temperatura (alta/bassa);</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lastRenderedPageBreak/>
        <w:t>Sistema di segnalazione (acustico e/o visivo) della porta aperta;</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Allarme, sia acustico che visivo, che segnala l’assenza di alimentazione di rete;</w:t>
      </w:r>
    </w:p>
    <w:p w:rsidR="00D34D2C" w:rsidRPr="002A6EB1"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Presenza di memoria per la registrazione continua dei dati funzionali scaricabili tramite porta</w:t>
      </w:r>
      <w:r>
        <w:rPr>
          <w:rFonts w:ascii="Times New Roman" w:hAnsi="Times New Roman" w:cs="Times New Roman"/>
          <w:sz w:val="24"/>
          <w:szCs w:val="24"/>
        </w:rPr>
        <w:t xml:space="preserve"> </w:t>
      </w:r>
      <w:r w:rsidRPr="00D34D2C">
        <w:rPr>
          <w:rFonts w:ascii="Times New Roman" w:hAnsi="Times New Roman" w:cs="Times New Roman"/>
          <w:sz w:val="24"/>
          <w:szCs w:val="24"/>
        </w:rPr>
        <w:t>USB, visualizzabili e interpretabili in formato Excel</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Visualizzazione digitale della temperatura;</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Almeno 4+4 griglie/ripiani inox lisci regolabili in altezza e scorrevoli mediante guide</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n. 2 porte di vetro temprato triplo strato, antiappannanti, auto</w:t>
      </w:r>
      <w:r w:rsidRPr="00D34D2C">
        <w:rPr>
          <w:rFonts w:ascii="Times New Roman" w:hAnsi="Times New Roman" w:cs="Times New Roman"/>
          <w:sz w:val="24"/>
          <w:szCs w:val="24"/>
        </w:rPr>
        <w:t>-</w:t>
      </w:r>
      <w:r w:rsidRPr="00D34D2C">
        <w:rPr>
          <w:rFonts w:ascii="Times New Roman" w:hAnsi="Times New Roman" w:cs="Times New Roman"/>
          <w:sz w:val="24"/>
          <w:szCs w:val="24"/>
        </w:rPr>
        <w:t>chiudenti con guarnizione</w:t>
      </w:r>
      <w:r w:rsidRPr="00D34D2C">
        <w:rPr>
          <w:rFonts w:ascii="Times New Roman" w:hAnsi="Times New Roman" w:cs="Times New Roman"/>
          <w:sz w:val="24"/>
          <w:szCs w:val="24"/>
        </w:rPr>
        <w:t xml:space="preserve"> </w:t>
      </w:r>
      <w:r w:rsidRPr="00D34D2C">
        <w:rPr>
          <w:rFonts w:ascii="Times New Roman" w:hAnsi="Times New Roman" w:cs="Times New Roman"/>
          <w:sz w:val="24"/>
          <w:szCs w:val="24"/>
        </w:rPr>
        <w:t>magnetica per tutti i lati e serratura chiave, maniglie ergonomiche</w:t>
      </w:r>
      <w:r>
        <w:rPr>
          <w:rFonts w:ascii="Times New Roman" w:hAnsi="Times New Roman" w:cs="Times New Roman"/>
          <w:sz w:val="24"/>
          <w:szCs w:val="24"/>
        </w:rPr>
        <w:t>;</w:t>
      </w:r>
    </w:p>
    <w:p w:rsidR="00D34D2C" w:rsidRP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Illuminazione interna a led con apertura porta</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Pannello di controllo a microprocessore e display LCD</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Batteria di backup con circuito di ricarica integrato</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n. 1 centralina elettronica autoalimentata</w:t>
      </w:r>
      <w:r>
        <w:rPr>
          <w:rFonts w:ascii="Times New Roman" w:hAnsi="Times New Roman" w:cs="Times New Roman"/>
          <w:sz w:val="24"/>
          <w:szCs w:val="24"/>
        </w:rPr>
        <w:t>;</w:t>
      </w:r>
    </w:p>
    <w:p w:rsidR="00D34D2C" w:rsidRDefault="00D34D2C" w:rsidP="00D34D2C">
      <w:pPr>
        <w:pStyle w:val="Paragrafoelenco"/>
        <w:numPr>
          <w:ilvl w:val="0"/>
          <w:numId w:val="16"/>
        </w:numPr>
        <w:spacing w:after="0" w:line="240" w:lineRule="auto"/>
        <w:jc w:val="both"/>
        <w:rPr>
          <w:rFonts w:ascii="Times New Roman" w:hAnsi="Times New Roman" w:cs="Times New Roman"/>
          <w:sz w:val="24"/>
          <w:szCs w:val="24"/>
        </w:rPr>
      </w:pPr>
      <w:r w:rsidRPr="00D34D2C">
        <w:rPr>
          <w:rFonts w:ascii="Times New Roman" w:hAnsi="Times New Roman" w:cs="Times New Roman"/>
          <w:sz w:val="24"/>
          <w:szCs w:val="24"/>
        </w:rPr>
        <w:t>n. 1 foro per passaggio sonda</w:t>
      </w:r>
      <w:r w:rsidR="00A43A81">
        <w:rPr>
          <w:rFonts w:ascii="Times New Roman" w:hAnsi="Times New Roman" w:cs="Times New Roman"/>
          <w:sz w:val="24"/>
          <w:szCs w:val="24"/>
        </w:rPr>
        <w:t xml:space="preserve"> </w:t>
      </w:r>
      <w:r w:rsidR="00A43A81" w:rsidRPr="00A43A81">
        <w:rPr>
          <w:rFonts w:ascii="Times New Roman" w:hAnsi="Times New Roman" w:cs="Times New Roman"/>
          <w:sz w:val="24"/>
          <w:szCs w:val="24"/>
        </w:rPr>
        <w:t>per sonda di temperatura di sistema di monitoraggio remoto di terze parti (p.e.: Spylog, CWS, etc..);</w:t>
      </w:r>
    </w:p>
    <w:p w:rsidR="00E75496" w:rsidRDefault="00E75496" w:rsidP="00E75496">
      <w:pPr>
        <w:spacing w:after="0" w:line="240" w:lineRule="auto"/>
        <w:jc w:val="both"/>
        <w:rPr>
          <w:rFonts w:ascii="Times New Roman" w:hAnsi="Times New Roman" w:cs="Times New Roman"/>
          <w:sz w:val="24"/>
          <w:szCs w:val="24"/>
        </w:rPr>
      </w:pPr>
    </w:p>
    <w:p w:rsidR="00E75496" w:rsidRPr="00E75496" w:rsidRDefault="00E75496" w:rsidP="00E754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Ogni Frigorifero offerto deve essere dotato di marcatura CE </w:t>
      </w:r>
      <w:r w:rsidRPr="00E75496">
        <w:rPr>
          <w:rFonts w:ascii="Times New Roman" w:hAnsi="Times New Roman" w:cs="Times New Roman"/>
          <w:sz w:val="24"/>
          <w:szCs w:val="24"/>
        </w:rPr>
        <w:t>e progettato secondo le seguenti Direttive e</w:t>
      </w:r>
      <w:r>
        <w:rPr>
          <w:rFonts w:ascii="Times New Roman" w:hAnsi="Times New Roman" w:cs="Times New Roman"/>
          <w:sz w:val="24"/>
          <w:szCs w:val="24"/>
        </w:rPr>
        <w:t xml:space="preserve"> </w:t>
      </w:r>
      <w:r w:rsidRPr="00E75496">
        <w:rPr>
          <w:rFonts w:ascii="Times New Roman" w:hAnsi="Times New Roman" w:cs="Times New Roman"/>
          <w:sz w:val="24"/>
          <w:szCs w:val="24"/>
        </w:rPr>
        <w:t>normative</w:t>
      </w:r>
      <w:r>
        <w:rPr>
          <w:rFonts w:ascii="Times New Roman" w:hAnsi="Times New Roman" w:cs="Times New Roman"/>
          <w:sz w:val="24"/>
          <w:szCs w:val="24"/>
        </w:rPr>
        <w:t>:</w:t>
      </w:r>
    </w:p>
    <w:p w:rsidR="00D34D2C" w:rsidRPr="00D34D2C" w:rsidRDefault="00D34D2C" w:rsidP="00A43A81">
      <w:pPr>
        <w:pStyle w:val="Paragrafoelenco"/>
        <w:spacing w:after="0" w:line="240" w:lineRule="auto"/>
        <w:ind w:left="722"/>
        <w:jc w:val="both"/>
        <w:rPr>
          <w:rFonts w:ascii="Times New Roman" w:hAnsi="Times New Roman" w:cs="Times New Roman"/>
          <w:sz w:val="24"/>
          <w:szCs w:val="24"/>
        </w:rPr>
      </w:pP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Direttiva Bassa Tensione 2014/35/UE,</w:t>
      </w: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EN 61010-1 Sicurezza Elettrica</w:t>
      </w: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Direttiva Compatibilità Elettromagnetica 2014/30/UE,</w:t>
      </w: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Direttiva Macchine 2006/42/CE,</w:t>
      </w:r>
    </w:p>
    <w:p w:rsidR="00E75496"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Direttiva Europea 2011/65/EU (RoHS II),</w:t>
      </w:r>
    </w:p>
    <w:p w:rsidR="002A6EB1" w:rsidRPr="00E75496" w:rsidRDefault="00E75496" w:rsidP="00E75496">
      <w:pPr>
        <w:pStyle w:val="Paragrafoelenco"/>
        <w:numPr>
          <w:ilvl w:val="0"/>
          <w:numId w:val="18"/>
        </w:numPr>
        <w:spacing w:after="0" w:line="240" w:lineRule="auto"/>
        <w:jc w:val="both"/>
        <w:rPr>
          <w:rFonts w:ascii="Times New Roman" w:hAnsi="Times New Roman" w:cs="Times New Roman"/>
          <w:sz w:val="24"/>
          <w:szCs w:val="24"/>
        </w:rPr>
      </w:pPr>
      <w:r w:rsidRPr="00E75496">
        <w:rPr>
          <w:rFonts w:ascii="Times New Roman" w:hAnsi="Times New Roman" w:cs="Times New Roman"/>
          <w:sz w:val="24"/>
          <w:szCs w:val="24"/>
        </w:rPr>
        <w:t>Norme CEI particolari applicabili</w:t>
      </w: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Pr="00E75496" w:rsidRDefault="00E75496" w:rsidP="00E75496">
      <w:pPr>
        <w:spacing w:after="0"/>
        <w:jc w:val="both"/>
        <w:rPr>
          <w:rFonts w:ascii="Times New Roman" w:eastAsia="Times New Roman" w:hAnsi="Times New Roman" w:cs="Times New Roman"/>
          <w:b/>
          <w:kern w:val="1"/>
          <w:sz w:val="24"/>
          <w:szCs w:val="24"/>
          <w:lang w:eastAsia="ar-SA"/>
        </w:rPr>
      </w:pPr>
      <w:r w:rsidRPr="00E75496">
        <w:rPr>
          <w:rFonts w:ascii="Times New Roman" w:eastAsia="Times New Roman" w:hAnsi="Times New Roman" w:cs="Times New Roman"/>
          <w:b/>
          <w:kern w:val="1"/>
          <w:sz w:val="24"/>
          <w:szCs w:val="24"/>
          <w:lang w:eastAsia="ar-SA"/>
        </w:rPr>
        <w:t xml:space="preserve">ART. 3 - CONSEGNA, INSTALLAZIONE </w:t>
      </w:r>
    </w:p>
    <w:p w:rsidR="00E75496" w:rsidRDefault="00E75496" w:rsidP="003803EF">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 ditta aggi</w:t>
      </w:r>
      <w:r>
        <w:rPr>
          <w:rFonts w:ascii="Times New Roman" w:eastAsia="Times New Roman" w:hAnsi="Times New Roman" w:cs="Times New Roman"/>
          <w:kern w:val="1"/>
          <w:sz w:val="24"/>
          <w:szCs w:val="24"/>
          <w:lang w:eastAsia="ar-SA"/>
        </w:rPr>
        <w:t xml:space="preserve">udicataria dovrà consegnare i Frigoriferi per Farmaci, </w:t>
      </w:r>
      <w:r w:rsidRPr="002A6EB1">
        <w:rPr>
          <w:rFonts w:ascii="Times New Roman" w:hAnsi="Times New Roman" w:cs="Times New Roman"/>
          <w:sz w:val="24"/>
          <w:szCs w:val="24"/>
        </w:rPr>
        <w:t xml:space="preserve">per la conservazione </w:t>
      </w:r>
      <w:r>
        <w:rPr>
          <w:rFonts w:ascii="Times New Roman" w:hAnsi="Times New Roman" w:cs="Times New Roman"/>
          <w:sz w:val="24"/>
          <w:szCs w:val="24"/>
        </w:rPr>
        <w:t>di</w:t>
      </w:r>
      <w:r w:rsidRPr="002A6EB1">
        <w:rPr>
          <w:rFonts w:ascii="Times New Roman" w:hAnsi="Times New Roman" w:cs="Times New Roman"/>
          <w:sz w:val="24"/>
          <w:szCs w:val="24"/>
        </w:rPr>
        <w:t xml:space="preserve"> vaccini, campioni biologici</w:t>
      </w:r>
      <w:r>
        <w:rPr>
          <w:rFonts w:ascii="Times New Roman" w:hAnsi="Times New Roman" w:cs="Times New Roman"/>
          <w:sz w:val="24"/>
          <w:szCs w:val="24"/>
        </w:rPr>
        <w:t xml:space="preserve">, </w:t>
      </w:r>
      <w:r w:rsidRPr="002A6EB1">
        <w:rPr>
          <w:rFonts w:ascii="Times New Roman" w:hAnsi="Times New Roman" w:cs="Times New Roman"/>
          <w:sz w:val="24"/>
          <w:szCs w:val="24"/>
        </w:rPr>
        <w:t>reagenti e/o prodotti di laboratorio</w:t>
      </w:r>
      <w:r>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presso</w:t>
      </w:r>
      <w:r w:rsidR="003803EF">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 xml:space="preserve"> </w:t>
      </w:r>
      <w:r w:rsidR="003803EF" w:rsidRPr="003803EF">
        <w:rPr>
          <w:rFonts w:ascii="Times New Roman" w:eastAsia="Times New Roman" w:hAnsi="Times New Roman" w:cs="Times New Roman"/>
          <w:kern w:val="1"/>
          <w:sz w:val="24"/>
          <w:szCs w:val="24"/>
          <w:lang w:eastAsia="ar-SA"/>
        </w:rPr>
        <w:t>Farmacia Distrettuale di Soverato</w:t>
      </w:r>
      <w:r w:rsidR="003803EF">
        <w:rPr>
          <w:rFonts w:ascii="Times New Roman" w:eastAsia="Times New Roman" w:hAnsi="Times New Roman" w:cs="Times New Roman"/>
          <w:kern w:val="1"/>
          <w:sz w:val="24"/>
          <w:szCs w:val="24"/>
          <w:lang w:eastAsia="ar-SA"/>
        </w:rPr>
        <w:t xml:space="preserve">; </w:t>
      </w:r>
      <w:r w:rsidR="003803EF" w:rsidRPr="003803EF">
        <w:rPr>
          <w:rFonts w:ascii="Times New Roman" w:eastAsia="Times New Roman" w:hAnsi="Times New Roman" w:cs="Times New Roman"/>
          <w:kern w:val="1"/>
          <w:sz w:val="24"/>
          <w:szCs w:val="24"/>
          <w:lang w:eastAsia="ar-SA"/>
        </w:rPr>
        <w:t>Farmacia Ospedaliera del POLT</w:t>
      </w:r>
      <w:r w:rsidR="003803EF">
        <w:rPr>
          <w:rFonts w:ascii="Times New Roman" w:eastAsia="Times New Roman" w:hAnsi="Times New Roman" w:cs="Times New Roman"/>
          <w:kern w:val="1"/>
          <w:sz w:val="24"/>
          <w:szCs w:val="24"/>
          <w:lang w:eastAsia="ar-SA"/>
        </w:rPr>
        <w:t xml:space="preserve">; </w:t>
      </w:r>
      <w:r w:rsidR="003803EF" w:rsidRPr="003803EF">
        <w:rPr>
          <w:rFonts w:ascii="Times New Roman" w:eastAsia="Times New Roman" w:hAnsi="Times New Roman" w:cs="Times New Roman"/>
          <w:kern w:val="1"/>
          <w:sz w:val="24"/>
          <w:szCs w:val="24"/>
          <w:lang w:eastAsia="ar-SA"/>
        </w:rPr>
        <w:t>Centro Trasfusionale POLT</w:t>
      </w:r>
      <w:r w:rsidR="003803EF">
        <w:rPr>
          <w:rFonts w:ascii="Times New Roman" w:eastAsia="Times New Roman" w:hAnsi="Times New Roman" w:cs="Times New Roman"/>
          <w:kern w:val="1"/>
          <w:sz w:val="24"/>
          <w:szCs w:val="24"/>
          <w:lang w:eastAsia="ar-SA"/>
        </w:rPr>
        <w:t xml:space="preserve">; </w:t>
      </w:r>
      <w:r w:rsidR="003803EF" w:rsidRPr="003803EF">
        <w:rPr>
          <w:rFonts w:ascii="Times New Roman" w:eastAsia="Times New Roman" w:hAnsi="Times New Roman" w:cs="Times New Roman"/>
          <w:kern w:val="1"/>
          <w:sz w:val="24"/>
          <w:szCs w:val="24"/>
          <w:lang w:eastAsia="ar-SA"/>
        </w:rPr>
        <w:t>Igiene Pubblica (Frigorifero per Vaccini)</w:t>
      </w:r>
      <w:r w:rsidR="003803EF">
        <w:rPr>
          <w:rFonts w:ascii="Times New Roman" w:eastAsia="Times New Roman" w:hAnsi="Times New Roman" w:cs="Times New Roman"/>
          <w:kern w:val="1"/>
          <w:sz w:val="24"/>
          <w:szCs w:val="24"/>
          <w:lang w:eastAsia="ar-SA"/>
        </w:rPr>
        <w:t xml:space="preserve">; Laboratorio di </w:t>
      </w:r>
      <w:r w:rsidR="003803EF" w:rsidRPr="003803EF">
        <w:rPr>
          <w:rFonts w:ascii="Times New Roman" w:eastAsia="Times New Roman" w:hAnsi="Times New Roman" w:cs="Times New Roman"/>
          <w:kern w:val="1"/>
          <w:sz w:val="24"/>
          <w:szCs w:val="24"/>
          <w:lang w:eastAsia="ar-SA"/>
        </w:rPr>
        <w:t>Patologia Clinica POLT</w:t>
      </w:r>
      <w:r w:rsidR="003803EF">
        <w:rPr>
          <w:rFonts w:ascii="Times New Roman" w:eastAsia="Times New Roman" w:hAnsi="Times New Roman" w:cs="Times New Roman"/>
          <w:kern w:val="1"/>
          <w:sz w:val="24"/>
          <w:szCs w:val="24"/>
          <w:lang w:eastAsia="ar-SA"/>
        </w:rPr>
        <w:t>;</w:t>
      </w:r>
      <w:r w:rsidR="00F761C5">
        <w:rPr>
          <w:rFonts w:ascii="Times New Roman" w:eastAsia="Times New Roman" w:hAnsi="Times New Roman" w:cs="Times New Roman"/>
          <w:kern w:val="1"/>
          <w:sz w:val="24"/>
          <w:szCs w:val="24"/>
          <w:lang w:eastAsia="ar-SA"/>
        </w:rPr>
        <w:t xml:space="preserve"> </w:t>
      </w:r>
      <w:r w:rsidR="003803EF" w:rsidRPr="003803EF">
        <w:rPr>
          <w:rFonts w:ascii="Times New Roman" w:eastAsia="Times New Roman" w:hAnsi="Times New Roman" w:cs="Times New Roman"/>
          <w:kern w:val="1"/>
          <w:sz w:val="24"/>
          <w:szCs w:val="24"/>
          <w:lang w:eastAsia="ar-SA"/>
        </w:rPr>
        <w:t>Radiodiagnostica POLT</w:t>
      </w:r>
      <w:r w:rsidR="00F761C5">
        <w:rPr>
          <w:rFonts w:ascii="Times New Roman" w:eastAsia="Times New Roman" w:hAnsi="Times New Roman" w:cs="Times New Roman"/>
          <w:kern w:val="1"/>
          <w:sz w:val="24"/>
          <w:szCs w:val="24"/>
          <w:lang w:eastAsia="ar-SA"/>
        </w:rPr>
        <w:t xml:space="preserve">; </w:t>
      </w:r>
      <w:r w:rsidR="003803EF" w:rsidRPr="003803EF">
        <w:rPr>
          <w:rFonts w:ascii="Times New Roman" w:eastAsia="Times New Roman" w:hAnsi="Times New Roman" w:cs="Times New Roman"/>
          <w:kern w:val="1"/>
          <w:sz w:val="24"/>
          <w:szCs w:val="24"/>
          <w:lang w:eastAsia="ar-SA"/>
        </w:rPr>
        <w:t>Sala Parto POLT</w:t>
      </w:r>
      <w:r w:rsidR="00F761C5">
        <w:rPr>
          <w:rFonts w:ascii="Times New Roman" w:eastAsia="Times New Roman" w:hAnsi="Times New Roman" w:cs="Times New Roman"/>
          <w:kern w:val="1"/>
          <w:sz w:val="24"/>
          <w:szCs w:val="24"/>
          <w:lang w:eastAsia="ar-SA"/>
        </w:rPr>
        <w:t xml:space="preserve">; </w:t>
      </w:r>
      <w:r w:rsidR="003803EF" w:rsidRPr="003803EF">
        <w:rPr>
          <w:rFonts w:ascii="Times New Roman" w:eastAsia="Times New Roman" w:hAnsi="Times New Roman" w:cs="Times New Roman"/>
          <w:kern w:val="1"/>
          <w:sz w:val="24"/>
          <w:szCs w:val="24"/>
          <w:lang w:eastAsia="ar-SA"/>
        </w:rPr>
        <w:t>Servizio Veterinario Igiene degli Alimenti di Origine Animale</w:t>
      </w:r>
      <w:r w:rsidR="00F761C5">
        <w:rPr>
          <w:rFonts w:ascii="Times New Roman" w:eastAsia="Times New Roman" w:hAnsi="Times New Roman" w:cs="Times New Roman"/>
          <w:kern w:val="1"/>
          <w:sz w:val="24"/>
          <w:szCs w:val="24"/>
          <w:lang w:eastAsia="ar-SA"/>
        </w:rPr>
        <w:t xml:space="preserve">; </w:t>
      </w:r>
      <w:r w:rsidR="003803EF" w:rsidRPr="003803EF">
        <w:rPr>
          <w:rFonts w:ascii="Times New Roman" w:eastAsia="Times New Roman" w:hAnsi="Times New Roman" w:cs="Times New Roman"/>
          <w:kern w:val="1"/>
          <w:sz w:val="24"/>
          <w:szCs w:val="24"/>
          <w:lang w:eastAsia="ar-SA"/>
        </w:rPr>
        <w:t>REMS di Girifalco</w:t>
      </w:r>
      <w:r w:rsidR="00F761C5">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 xml:space="preserve">La tempistica di fornitura prevista è la seguente: </w:t>
      </w:r>
      <w:r w:rsidR="00F761C5">
        <w:rPr>
          <w:rFonts w:ascii="Times New Roman" w:eastAsia="Times New Roman" w:hAnsi="Times New Roman" w:cs="Times New Roman"/>
          <w:kern w:val="1"/>
          <w:sz w:val="24"/>
          <w:szCs w:val="24"/>
          <w:lang w:eastAsia="ar-SA"/>
        </w:rPr>
        <w:t>2</w:t>
      </w:r>
      <w:r w:rsidRPr="000924B9">
        <w:rPr>
          <w:rFonts w:ascii="Times New Roman" w:eastAsia="Times New Roman" w:hAnsi="Times New Roman" w:cs="Times New Roman"/>
          <w:kern w:val="1"/>
          <w:sz w:val="24"/>
          <w:szCs w:val="24"/>
          <w:lang w:eastAsia="ar-SA"/>
        </w:rPr>
        <w:t xml:space="preserve">0 giorni dalla data di stipula del contratto. L’attività di consegna ed installazione degli arredi/attrezzature si intende comprensiva di ogni relativo onere e spesa, ivi compresi, a titolo meramente esemplificativo, ma non esaustivo, quelli di imballaggio, facchinaggio, trasporto, consegna all’interno dei locali, montaggio delle componenti di fornitura, allacciamento alle reti, asporto dell’imballaggio, eventuali lavori di ripristino dei locali e delle aree adiacenti eventualmente danneggiati dall’operatore economico, pulizia giornaliera e finale. </w:t>
      </w:r>
    </w:p>
    <w:p w:rsidR="00F761C5" w:rsidRDefault="00F761C5" w:rsidP="003803EF">
      <w:pPr>
        <w:spacing w:after="0"/>
        <w:jc w:val="both"/>
        <w:rPr>
          <w:rFonts w:ascii="Times New Roman" w:eastAsia="Times New Roman" w:hAnsi="Times New Roman" w:cs="Times New Roman"/>
          <w:kern w:val="1"/>
          <w:sz w:val="24"/>
          <w:szCs w:val="24"/>
          <w:lang w:eastAsia="ar-SA"/>
        </w:rPr>
      </w:pPr>
    </w:p>
    <w:p w:rsidR="00F761C5" w:rsidRDefault="00F761C5" w:rsidP="003803EF">
      <w:pPr>
        <w:spacing w:after="0"/>
        <w:jc w:val="both"/>
        <w:rPr>
          <w:rFonts w:ascii="Times New Roman" w:eastAsia="Times New Roman" w:hAnsi="Times New Roman" w:cs="Times New Roman"/>
          <w:kern w:val="1"/>
          <w:sz w:val="24"/>
          <w:szCs w:val="24"/>
          <w:lang w:eastAsia="ar-SA"/>
        </w:rPr>
      </w:pPr>
    </w:p>
    <w:p w:rsidR="00F761C5" w:rsidRDefault="00F761C5" w:rsidP="00F761C5">
      <w:pPr>
        <w:spacing w:after="0"/>
        <w:jc w:val="both"/>
        <w:rPr>
          <w:rFonts w:ascii="Times New Roman" w:eastAsia="Times New Roman" w:hAnsi="Times New Roman" w:cs="Times New Roman"/>
          <w:kern w:val="1"/>
          <w:sz w:val="24"/>
          <w:szCs w:val="24"/>
          <w:lang w:eastAsia="ar-SA"/>
        </w:rPr>
      </w:pPr>
    </w:p>
    <w:p w:rsidR="003A705D" w:rsidRDefault="003A705D" w:rsidP="00F761C5">
      <w:pPr>
        <w:spacing w:after="0"/>
        <w:jc w:val="both"/>
        <w:rPr>
          <w:rFonts w:ascii="Times New Roman" w:eastAsia="Times New Roman" w:hAnsi="Times New Roman" w:cs="Times New Roman"/>
          <w:b/>
          <w:kern w:val="1"/>
          <w:sz w:val="24"/>
          <w:szCs w:val="24"/>
          <w:lang w:eastAsia="ar-SA"/>
        </w:rPr>
      </w:pPr>
    </w:p>
    <w:p w:rsidR="003A705D" w:rsidRDefault="003A705D" w:rsidP="00F761C5">
      <w:pPr>
        <w:spacing w:after="0"/>
        <w:jc w:val="both"/>
        <w:rPr>
          <w:rFonts w:ascii="Times New Roman" w:eastAsia="Times New Roman" w:hAnsi="Times New Roman" w:cs="Times New Roman"/>
          <w:b/>
          <w:kern w:val="1"/>
          <w:sz w:val="24"/>
          <w:szCs w:val="24"/>
          <w:lang w:eastAsia="ar-SA"/>
        </w:rPr>
      </w:pPr>
    </w:p>
    <w:p w:rsidR="00F761C5" w:rsidRPr="00F761C5" w:rsidRDefault="00F761C5" w:rsidP="00F761C5">
      <w:pPr>
        <w:spacing w:after="0"/>
        <w:jc w:val="both"/>
        <w:rPr>
          <w:rFonts w:ascii="Times New Roman" w:eastAsia="Times New Roman" w:hAnsi="Times New Roman" w:cs="Times New Roman"/>
          <w:b/>
          <w:kern w:val="1"/>
          <w:sz w:val="24"/>
          <w:szCs w:val="24"/>
          <w:lang w:eastAsia="ar-SA"/>
        </w:rPr>
      </w:pPr>
      <w:r w:rsidRPr="00F761C5">
        <w:rPr>
          <w:rFonts w:ascii="Times New Roman" w:eastAsia="Times New Roman" w:hAnsi="Times New Roman" w:cs="Times New Roman"/>
          <w:b/>
          <w:kern w:val="1"/>
          <w:sz w:val="24"/>
          <w:szCs w:val="24"/>
          <w:lang w:eastAsia="ar-SA"/>
        </w:rPr>
        <w:t xml:space="preserve">ART. 4 - COLLAUDO APPARECCHIATURE </w:t>
      </w:r>
    </w:p>
    <w:p w:rsidR="00F761C5" w:rsidRPr="000924B9" w:rsidRDefault="00F761C5" w:rsidP="00F761C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aggiudicataria è tenuta a provvedere, a sua cura e sue spese, al collaudo </w:t>
      </w:r>
      <w:r>
        <w:rPr>
          <w:rFonts w:ascii="Times New Roman" w:eastAsia="Times New Roman" w:hAnsi="Times New Roman" w:cs="Times New Roman"/>
          <w:kern w:val="1"/>
          <w:sz w:val="24"/>
          <w:szCs w:val="24"/>
          <w:lang w:eastAsia="ar-SA"/>
        </w:rPr>
        <w:t>dei frigoriferi</w:t>
      </w:r>
      <w:r w:rsidRPr="000924B9">
        <w:rPr>
          <w:rFonts w:ascii="Times New Roman" w:eastAsia="Times New Roman" w:hAnsi="Times New Roman" w:cs="Times New Roman"/>
          <w:kern w:val="1"/>
          <w:sz w:val="24"/>
          <w:szCs w:val="24"/>
          <w:lang w:eastAsia="ar-SA"/>
        </w:rPr>
        <w:t xml:space="preserve"> consegnati, da effettuarsi al momento dell’installazione nei termini del cronoprogramma valutato in sede di offerta tecnica e, comunque, non oltre 10 giorni dalla stessa, salvo diversi accordi con l</w:t>
      </w:r>
      <w:r>
        <w:rPr>
          <w:rFonts w:ascii="Times New Roman" w:eastAsia="Times New Roman" w:hAnsi="Times New Roman" w:cs="Times New Roman"/>
          <w:kern w:val="1"/>
          <w:sz w:val="24"/>
          <w:szCs w:val="24"/>
          <w:lang w:eastAsia="ar-SA"/>
        </w:rPr>
        <w:t>’Ingegneria Clinica dell’Azienda Sanitaria Provinciale di Catanzaro</w:t>
      </w:r>
      <w:r w:rsidRPr="000924B9">
        <w:rPr>
          <w:rFonts w:ascii="Times New Roman" w:eastAsia="Times New Roman" w:hAnsi="Times New Roman" w:cs="Times New Roman"/>
          <w:kern w:val="1"/>
          <w:sz w:val="24"/>
          <w:szCs w:val="24"/>
          <w:lang w:eastAsia="ar-SA"/>
        </w:rPr>
        <w:t xml:space="preserve">. Gli arredi/attrezzature diventeranno di proprietà dell'Amministrazione e l'aggiudicatario acquisterà diritto al pagamento del relativo importo solo dopo la verifica e il collaudo positivo. La fornitura sarà da considerarsi collaudata con esito positivo quando tutti i suoi componenti sono collaudati con esito positivo. La decorrenza dei tempi per il pagamento fattura partirà quindi dalla data del collaudo, indipendentemente dalla data di emissione e/o registrazione. Il collaudo sarà effettuato dal fornitore in contraddittorio </w:t>
      </w:r>
      <w:r>
        <w:rPr>
          <w:rFonts w:ascii="Times New Roman" w:eastAsia="Times New Roman" w:hAnsi="Times New Roman" w:cs="Times New Roman"/>
          <w:kern w:val="1"/>
          <w:sz w:val="24"/>
          <w:szCs w:val="24"/>
          <w:lang w:eastAsia="ar-SA"/>
        </w:rPr>
        <w:t xml:space="preserve">il </w:t>
      </w:r>
      <w:r w:rsidRPr="000924B9">
        <w:rPr>
          <w:rFonts w:ascii="Times New Roman" w:eastAsia="Times New Roman" w:hAnsi="Times New Roman" w:cs="Times New Roman"/>
          <w:kern w:val="1"/>
          <w:sz w:val="24"/>
          <w:szCs w:val="24"/>
          <w:lang w:eastAsia="ar-SA"/>
        </w:rPr>
        <w:t>personale all’uopo incaricato</w:t>
      </w:r>
      <w:r>
        <w:rPr>
          <w:rFonts w:ascii="Times New Roman" w:eastAsia="Times New Roman" w:hAnsi="Times New Roman" w:cs="Times New Roman"/>
          <w:kern w:val="1"/>
          <w:sz w:val="24"/>
          <w:szCs w:val="24"/>
          <w:lang w:eastAsia="ar-SA"/>
        </w:rPr>
        <w:t>, ovviamente i</w:t>
      </w:r>
      <w:r w:rsidRPr="000924B9">
        <w:rPr>
          <w:rFonts w:ascii="Times New Roman" w:eastAsia="Times New Roman" w:hAnsi="Times New Roman" w:cs="Times New Roman"/>
          <w:kern w:val="1"/>
          <w:sz w:val="24"/>
          <w:szCs w:val="24"/>
          <w:lang w:eastAsia="ar-SA"/>
        </w:rPr>
        <w:t xml:space="preserve">l collaudo dovrà riguardare la totalità della fornitura aggiudicata. </w:t>
      </w:r>
      <w:r w:rsidR="002E23E3">
        <w:rPr>
          <w:rFonts w:ascii="Times New Roman" w:eastAsia="Times New Roman" w:hAnsi="Times New Roman" w:cs="Times New Roman"/>
          <w:kern w:val="1"/>
          <w:sz w:val="24"/>
          <w:szCs w:val="24"/>
          <w:lang w:eastAsia="ar-SA"/>
        </w:rPr>
        <w:t>Alla fine dell</w:t>
      </w:r>
      <w:r w:rsidRPr="000924B9">
        <w:rPr>
          <w:rFonts w:ascii="Times New Roman" w:eastAsia="Times New Roman" w:hAnsi="Times New Roman" w:cs="Times New Roman"/>
          <w:kern w:val="1"/>
          <w:sz w:val="24"/>
          <w:szCs w:val="24"/>
          <w:lang w:eastAsia="ar-SA"/>
        </w:rPr>
        <w:t xml:space="preserve">e attività ed operazioni di collaudo verrà redatto apposito “Verbale di Collaudo”. Il collaudo è teso a verificare che gli arredi/attrezzature forniti siano conformi ai tipi o modelli descritti, con le caratteristiche e le funzionalità riportate nella documentazione tecnica presentata in sede di gara, nonché nella manualistica d’uso, e coerentemente con quanto previsto dalla normativa, che sia stata regolarmente installata e sia regolarmente funzionante e che soddisfi le esigenze operative tecniche, conformemente alle indicazioni contenute nella documentazione di gara. </w:t>
      </w:r>
    </w:p>
    <w:p w:rsidR="00F761C5" w:rsidRDefault="00F761C5" w:rsidP="00F761C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In caso di esito negativo, anche parziale, del collaudo il fornitore ha l’onere di sostituire quanto non perfettamente funzionante e integrare quanto eventualmente mancante e di procedere al nuovo collaudo che, in ogni caso, dovrà concludersi positivamente entro il termine perentorio di 5 giorni dall’installazione, pena l’applicazione delle penali di cui al disciplinare di gara. L’esito positivo del collaudo non esonera il fornitore da responsabilità per difetti e/o imperfezioni non emerse al momento del collaudo. </w:t>
      </w:r>
      <w:r w:rsidR="002E23E3">
        <w:rPr>
          <w:rFonts w:ascii="Times New Roman" w:eastAsia="Times New Roman" w:hAnsi="Times New Roman" w:cs="Times New Roman"/>
          <w:kern w:val="1"/>
          <w:sz w:val="24"/>
          <w:szCs w:val="24"/>
          <w:lang w:eastAsia="ar-SA"/>
        </w:rPr>
        <w:t>L’Ingegneria Clinica</w:t>
      </w:r>
      <w:r w:rsidRPr="000924B9">
        <w:rPr>
          <w:rFonts w:ascii="Times New Roman" w:eastAsia="Times New Roman" w:hAnsi="Times New Roman" w:cs="Times New Roman"/>
          <w:kern w:val="1"/>
          <w:sz w:val="24"/>
          <w:szCs w:val="24"/>
          <w:lang w:eastAsia="ar-SA"/>
        </w:rPr>
        <w:t xml:space="preserve">, in sede di effettivo utilizzo, </w:t>
      </w:r>
      <w:r w:rsidR="002E23E3">
        <w:rPr>
          <w:rFonts w:ascii="Times New Roman" w:eastAsia="Times New Roman" w:hAnsi="Times New Roman" w:cs="Times New Roman"/>
          <w:kern w:val="1"/>
          <w:sz w:val="24"/>
          <w:szCs w:val="24"/>
          <w:lang w:eastAsia="ar-SA"/>
        </w:rPr>
        <w:t xml:space="preserve">procederà </w:t>
      </w:r>
      <w:r w:rsidRPr="000924B9">
        <w:rPr>
          <w:rFonts w:ascii="Times New Roman" w:eastAsia="Times New Roman" w:hAnsi="Times New Roman" w:cs="Times New Roman"/>
          <w:kern w:val="1"/>
          <w:sz w:val="24"/>
          <w:szCs w:val="24"/>
          <w:lang w:eastAsia="ar-SA"/>
        </w:rPr>
        <w:t xml:space="preserve">ad una verifica sulla corrispondenza delle caratteristiche </w:t>
      </w:r>
      <w:r w:rsidR="002E23E3">
        <w:rPr>
          <w:rFonts w:ascii="Times New Roman" w:eastAsia="Times New Roman" w:hAnsi="Times New Roman" w:cs="Times New Roman"/>
          <w:kern w:val="1"/>
          <w:sz w:val="24"/>
          <w:szCs w:val="24"/>
          <w:lang w:eastAsia="ar-SA"/>
        </w:rPr>
        <w:t>de</w:t>
      </w:r>
      <w:r w:rsidR="00615911">
        <w:rPr>
          <w:rFonts w:ascii="Times New Roman" w:eastAsia="Times New Roman" w:hAnsi="Times New Roman" w:cs="Times New Roman"/>
          <w:kern w:val="1"/>
          <w:sz w:val="24"/>
          <w:szCs w:val="24"/>
          <w:lang w:eastAsia="ar-SA"/>
        </w:rPr>
        <w:t>lle</w:t>
      </w:r>
      <w:r w:rsidRPr="000924B9">
        <w:rPr>
          <w:rFonts w:ascii="Times New Roman" w:eastAsia="Times New Roman" w:hAnsi="Times New Roman" w:cs="Times New Roman"/>
          <w:kern w:val="1"/>
          <w:sz w:val="24"/>
          <w:szCs w:val="24"/>
          <w:lang w:eastAsia="ar-SA"/>
        </w:rPr>
        <w:t xml:space="preserve"> apparecchiature costituenti </w:t>
      </w:r>
      <w:r w:rsidR="00615911">
        <w:rPr>
          <w:rFonts w:ascii="Times New Roman" w:eastAsia="Times New Roman" w:hAnsi="Times New Roman" w:cs="Times New Roman"/>
          <w:kern w:val="1"/>
          <w:sz w:val="24"/>
          <w:szCs w:val="24"/>
          <w:lang w:eastAsia="ar-SA"/>
        </w:rPr>
        <w:t xml:space="preserve">la fornitura </w:t>
      </w:r>
      <w:r w:rsidRPr="000924B9">
        <w:rPr>
          <w:rFonts w:ascii="Times New Roman" w:eastAsia="Times New Roman" w:hAnsi="Times New Roman" w:cs="Times New Roman"/>
          <w:kern w:val="1"/>
          <w:sz w:val="24"/>
          <w:szCs w:val="24"/>
          <w:lang w:eastAsia="ar-SA"/>
        </w:rPr>
        <w:t>con quanto dichiarato e offerto dal fornitore, con riferimento alla documentazione tecnica prodotta e alle prestazioni dichiarate in sede di gara. Le eventuali spese per le analisi e le verifiche qualitative saranno a carico della impresa fornitrice qualora le caratteristiche rilevate risultassero difformi da quelle dichiarate.</w:t>
      </w:r>
    </w:p>
    <w:p w:rsidR="001D06A5" w:rsidRDefault="001D06A5" w:rsidP="00F761C5">
      <w:pPr>
        <w:spacing w:after="0"/>
        <w:jc w:val="both"/>
        <w:rPr>
          <w:rFonts w:ascii="Times New Roman" w:eastAsia="Times New Roman" w:hAnsi="Times New Roman" w:cs="Times New Roman"/>
          <w:kern w:val="1"/>
          <w:sz w:val="24"/>
          <w:szCs w:val="24"/>
          <w:lang w:eastAsia="ar-SA"/>
        </w:rPr>
      </w:pPr>
    </w:p>
    <w:p w:rsidR="00CB77A1" w:rsidRDefault="00CB77A1" w:rsidP="00F761C5">
      <w:pPr>
        <w:spacing w:after="0"/>
        <w:jc w:val="both"/>
        <w:rPr>
          <w:rFonts w:ascii="Times New Roman" w:eastAsia="Times New Roman" w:hAnsi="Times New Roman" w:cs="Times New Roman"/>
          <w:kern w:val="1"/>
          <w:sz w:val="24"/>
          <w:szCs w:val="24"/>
          <w:lang w:eastAsia="ar-SA"/>
        </w:rPr>
      </w:pPr>
    </w:p>
    <w:p w:rsidR="00B22A35" w:rsidRPr="00B22A35" w:rsidRDefault="00B22A35" w:rsidP="00B22A35">
      <w:pPr>
        <w:spacing w:after="0"/>
        <w:jc w:val="both"/>
        <w:rPr>
          <w:rFonts w:ascii="Times New Roman" w:eastAsia="Times New Roman" w:hAnsi="Times New Roman" w:cs="Times New Roman"/>
          <w:b/>
          <w:kern w:val="1"/>
          <w:sz w:val="24"/>
          <w:szCs w:val="24"/>
          <w:lang w:eastAsia="ar-SA"/>
        </w:rPr>
      </w:pPr>
      <w:r w:rsidRPr="00B22A35">
        <w:rPr>
          <w:rFonts w:ascii="Times New Roman" w:eastAsia="Times New Roman" w:hAnsi="Times New Roman" w:cs="Times New Roman"/>
          <w:b/>
          <w:kern w:val="1"/>
          <w:sz w:val="24"/>
          <w:szCs w:val="24"/>
          <w:lang w:eastAsia="ar-SA"/>
        </w:rPr>
        <w:t xml:space="preserve">ART. 5 – MANUTENZIONE FULL RISK </w:t>
      </w:r>
    </w:p>
    <w:p w:rsidR="00B22A35" w:rsidRPr="000924B9" w:rsidRDefault="00B22A35" w:rsidP="00B22A35">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 fornitura, oggetto della presente procedura, dovrà avere un periodo di garanzia di 24 MESI – FULL RISK – ALL INCLUSIVE.</w:t>
      </w:r>
      <w:r w:rsidR="00CB77A1">
        <w:rPr>
          <w:rFonts w:ascii="Times New Roman" w:eastAsia="Times New Roman" w:hAnsi="Times New Roman" w:cs="Times New Roman"/>
          <w:kern w:val="1"/>
          <w:sz w:val="24"/>
          <w:szCs w:val="24"/>
          <w:lang w:eastAsia="ar-SA"/>
        </w:rPr>
        <w:t xml:space="preserve"> </w:t>
      </w:r>
      <w:r w:rsidRPr="000924B9">
        <w:rPr>
          <w:rFonts w:ascii="Times New Roman" w:eastAsia="Times New Roman" w:hAnsi="Times New Roman" w:cs="Times New Roman"/>
          <w:kern w:val="1"/>
          <w:sz w:val="24"/>
          <w:szCs w:val="24"/>
          <w:lang w:eastAsia="ar-SA"/>
        </w:rPr>
        <w:t>La garanzia dovrà coprire la sostituzione a titolo gratuito, senza nulla escluso, di quanto richiesto e quant’altro necessario per il perfetto funzionamento.</w:t>
      </w:r>
    </w:p>
    <w:p w:rsidR="001D06A5" w:rsidRDefault="001D06A5" w:rsidP="00F761C5">
      <w:pPr>
        <w:spacing w:after="0"/>
        <w:jc w:val="both"/>
        <w:rPr>
          <w:rFonts w:ascii="Times New Roman" w:eastAsia="Times New Roman" w:hAnsi="Times New Roman" w:cs="Times New Roman"/>
          <w:kern w:val="1"/>
          <w:sz w:val="24"/>
          <w:szCs w:val="24"/>
          <w:lang w:eastAsia="ar-SA"/>
        </w:rPr>
      </w:pPr>
    </w:p>
    <w:p w:rsidR="001E1528" w:rsidRDefault="001E1528" w:rsidP="00F761C5">
      <w:pPr>
        <w:spacing w:after="0"/>
        <w:jc w:val="both"/>
        <w:rPr>
          <w:rFonts w:ascii="Times New Roman" w:eastAsia="Times New Roman" w:hAnsi="Times New Roman" w:cs="Times New Roman"/>
          <w:kern w:val="1"/>
          <w:sz w:val="24"/>
          <w:szCs w:val="24"/>
          <w:lang w:eastAsia="ar-SA"/>
        </w:rPr>
      </w:pPr>
    </w:p>
    <w:p w:rsidR="001E1528" w:rsidRDefault="001E1528" w:rsidP="001E1528">
      <w:pPr>
        <w:spacing w:after="0"/>
        <w:jc w:val="both"/>
        <w:rPr>
          <w:rFonts w:ascii="Times New Roman" w:eastAsia="Times New Roman" w:hAnsi="Times New Roman" w:cs="Times New Roman"/>
          <w:kern w:val="1"/>
          <w:sz w:val="24"/>
          <w:szCs w:val="24"/>
          <w:lang w:eastAsia="ar-SA"/>
        </w:rPr>
      </w:pPr>
    </w:p>
    <w:p w:rsidR="001E1528" w:rsidRPr="001E1528" w:rsidRDefault="001E1528" w:rsidP="001E1528">
      <w:pPr>
        <w:spacing w:after="0"/>
        <w:jc w:val="both"/>
        <w:rPr>
          <w:rFonts w:ascii="Times New Roman" w:eastAsia="Times New Roman" w:hAnsi="Times New Roman" w:cs="Times New Roman"/>
          <w:b/>
          <w:kern w:val="1"/>
          <w:sz w:val="24"/>
          <w:szCs w:val="24"/>
          <w:lang w:eastAsia="ar-SA"/>
        </w:rPr>
      </w:pPr>
      <w:r w:rsidRPr="001E1528">
        <w:rPr>
          <w:rFonts w:ascii="Times New Roman" w:eastAsia="Times New Roman" w:hAnsi="Times New Roman" w:cs="Times New Roman"/>
          <w:b/>
          <w:kern w:val="1"/>
          <w:sz w:val="24"/>
          <w:szCs w:val="24"/>
          <w:lang w:eastAsia="ar-SA"/>
        </w:rPr>
        <w:t xml:space="preserve">ART. 6 – CRONOPROGRAMMA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w:t>
      </w:r>
      <w:r>
        <w:rPr>
          <w:rFonts w:ascii="Times New Roman" w:eastAsia="Times New Roman" w:hAnsi="Times New Roman" w:cs="Times New Roman"/>
          <w:kern w:val="1"/>
          <w:sz w:val="24"/>
          <w:szCs w:val="24"/>
          <w:lang w:eastAsia="ar-SA"/>
        </w:rPr>
        <w:t xml:space="preserve">aggiudicataria </w:t>
      </w:r>
      <w:r w:rsidRPr="000924B9">
        <w:rPr>
          <w:rFonts w:ascii="Times New Roman" w:eastAsia="Times New Roman" w:hAnsi="Times New Roman" w:cs="Times New Roman"/>
          <w:kern w:val="1"/>
          <w:sz w:val="24"/>
          <w:szCs w:val="24"/>
          <w:lang w:eastAsia="ar-SA"/>
        </w:rPr>
        <w:t>dovrà fornire un dettagliato crono</w:t>
      </w:r>
      <w:r w:rsidR="004557C1">
        <w:rPr>
          <w:rFonts w:ascii="Times New Roman" w:eastAsia="Times New Roman" w:hAnsi="Times New Roman" w:cs="Times New Roman"/>
          <w:kern w:val="1"/>
          <w:sz w:val="24"/>
          <w:szCs w:val="24"/>
          <w:lang w:eastAsia="ar-SA"/>
        </w:rPr>
        <w:t>-</w:t>
      </w:r>
      <w:r w:rsidRPr="000924B9">
        <w:rPr>
          <w:rFonts w:ascii="Times New Roman" w:eastAsia="Times New Roman" w:hAnsi="Times New Roman" w:cs="Times New Roman"/>
          <w:kern w:val="1"/>
          <w:sz w:val="24"/>
          <w:szCs w:val="24"/>
          <w:lang w:eastAsia="ar-SA"/>
        </w:rPr>
        <w:t xml:space="preserve">programma delle attività </w:t>
      </w:r>
      <w:r w:rsidR="004557C1">
        <w:rPr>
          <w:rFonts w:ascii="Times New Roman" w:eastAsia="Times New Roman" w:hAnsi="Times New Roman" w:cs="Times New Roman"/>
          <w:kern w:val="1"/>
          <w:sz w:val="24"/>
          <w:szCs w:val="24"/>
          <w:lang w:eastAsia="ar-SA"/>
        </w:rPr>
        <w:t>di installazione</w:t>
      </w:r>
      <w:r w:rsidRPr="000924B9">
        <w:rPr>
          <w:rFonts w:ascii="Times New Roman" w:eastAsia="Times New Roman" w:hAnsi="Times New Roman" w:cs="Times New Roman"/>
          <w:kern w:val="1"/>
          <w:sz w:val="24"/>
          <w:szCs w:val="24"/>
          <w:lang w:eastAsia="ar-SA"/>
        </w:rPr>
        <w:t xml:space="preserve"> e di consegna.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p>
    <w:p w:rsidR="001E1528" w:rsidRPr="004557C1" w:rsidRDefault="001E1528" w:rsidP="001E1528">
      <w:pPr>
        <w:spacing w:after="0"/>
        <w:jc w:val="both"/>
        <w:rPr>
          <w:rFonts w:ascii="Times New Roman" w:eastAsia="Times New Roman" w:hAnsi="Times New Roman" w:cs="Times New Roman"/>
          <w:b/>
          <w:kern w:val="1"/>
          <w:sz w:val="24"/>
          <w:szCs w:val="24"/>
          <w:lang w:eastAsia="ar-SA"/>
        </w:rPr>
      </w:pPr>
      <w:r w:rsidRPr="004557C1">
        <w:rPr>
          <w:rFonts w:ascii="Times New Roman" w:eastAsia="Times New Roman" w:hAnsi="Times New Roman" w:cs="Times New Roman"/>
          <w:b/>
          <w:kern w:val="1"/>
          <w:sz w:val="24"/>
          <w:szCs w:val="24"/>
          <w:lang w:eastAsia="ar-SA"/>
        </w:rPr>
        <w:t xml:space="preserve">ART. 7 – </w:t>
      </w:r>
      <w:r w:rsidR="004557C1" w:rsidRPr="004557C1">
        <w:rPr>
          <w:rFonts w:ascii="Times New Roman" w:eastAsia="Times New Roman" w:hAnsi="Times New Roman" w:cs="Times New Roman"/>
          <w:b/>
          <w:kern w:val="1"/>
          <w:sz w:val="24"/>
          <w:szCs w:val="24"/>
          <w:lang w:eastAsia="ar-SA"/>
        </w:rPr>
        <w:t>RISPONDENZA APPARECCHIATURE E MATERIALE DI CONSUMO</w:t>
      </w:r>
    </w:p>
    <w:p w:rsidR="004557C1" w:rsidRPr="004557C1" w:rsidRDefault="004557C1" w:rsidP="004557C1">
      <w:pPr>
        <w:spacing w:after="0"/>
        <w:jc w:val="both"/>
        <w:rPr>
          <w:rFonts w:ascii="Times New Roman" w:eastAsia="Times New Roman" w:hAnsi="Times New Roman" w:cs="Times New Roman"/>
          <w:kern w:val="1"/>
          <w:sz w:val="24"/>
          <w:szCs w:val="24"/>
          <w:lang w:eastAsia="ar-SA"/>
        </w:rPr>
      </w:pPr>
      <w:r w:rsidRPr="004557C1">
        <w:rPr>
          <w:rFonts w:ascii="Times New Roman" w:eastAsia="Times New Roman" w:hAnsi="Times New Roman" w:cs="Times New Roman"/>
          <w:kern w:val="1"/>
          <w:sz w:val="24"/>
          <w:szCs w:val="24"/>
          <w:lang w:eastAsia="ar-SA"/>
        </w:rPr>
        <w:t>Le apparecchiature, i loro accessori dovranno essere dotati di marcatura CE. La Ditta dovrà,inoltre, indicare i riferimenti relativi alle norme particolari ottemperate ed attestare che</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l’apparecchiatura, prima della consegna, è stata sottoposta alle verifiche di sicurezza e qualità</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previste dalla normativa. Insieme all’apparecchiatura dovrà essere sempre fornito anche il</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manuale d’uso in originale ed in lingua italiana redatto dal costruttore. Per ogni tipologia di</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apparecchiatura fornita dovrà essere consegnato</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copia del manuale di assistenza tecnica e manutenzione. Tutte le strumentazioni, oltre a</w:t>
      </w:r>
      <w:r>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rispondere alle normative in atto ed adeguarsi a quelle eventualmente emesse in fase di itinere</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contrattuale, dovranno rispondere alla disciplina nazionale in materia di tutela del lavoro (Decreto</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Legislativo n. 81/08 e s.m.i.). Per il materiale di consumo (se occorrente) tutti i prodotti offerti</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devono essere confezionati con imballaggi idonei al trasporto e devono essere perfettamente</w:t>
      </w:r>
      <w:r w:rsidR="00420DC7">
        <w:rPr>
          <w:rFonts w:ascii="Times New Roman" w:eastAsia="Times New Roman" w:hAnsi="Times New Roman" w:cs="Times New Roman"/>
          <w:kern w:val="1"/>
          <w:sz w:val="24"/>
          <w:szCs w:val="24"/>
          <w:lang w:eastAsia="ar-SA"/>
        </w:rPr>
        <w:t xml:space="preserve"> </w:t>
      </w:r>
      <w:r w:rsidRPr="004557C1">
        <w:rPr>
          <w:rFonts w:ascii="Times New Roman" w:eastAsia="Times New Roman" w:hAnsi="Times New Roman" w:cs="Times New Roman"/>
          <w:kern w:val="1"/>
          <w:sz w:val="24"/>
          <w:szCs w:val="24"/>
          <w:lang w:eastAsia="ar-SA"/>
        </w:rPr>
        <w:t>identificabili tramite etichette apposte sugli imballi esterni e sulle confezioni interne. L’etichettatura</w:t>
      </w:r>
    </w:p>
    <w:p w:rsidR="004557C1" w:rsidRPr="004557C1" w:rsidRDefault="004557C1" w:rsidP="004557C1">
      <w:pPr>
        <w:spacing w:after="0"/>
        <w:jc w:val="both"/>
        <w:rPr>
          <w:rFonts w:ascii="Times New Roman" w:eastAsia="Times New Roman" w:hAnsi="Times New Roman" w:cs="Times New Roman"/>
          <w:kern w:val="1"/>
          <w:sz w:val="24"/>
          <w:szCs w:val="24"/>
          <w:lang w:eastAsia="ar-SA"/>
        </w:rPr>
      </w:pPr>
      <w:r w:rsidRPr="004557C1">
        <w:rPr>
          <w:rFonts w:ascii="Times New Roman" w:eastAsia="Times New Roman" w:hAnsi="Times New Roman" w:cs="Times New Roman"/>
          <w:kern w:val="1"/>
          <w:sz w:val="24"/>
          <w:szCs w:val="24"/>
          <w:lang w:eastAsia="ar-SA"/>
        </w:rPr>
        <w:t>dei dispositivi medici di consumo deve contenere i seguenti elementi:</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marcatura CE;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nome ed indirizzo del fabbricante;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descrizione schematica del dispositivo e destinazione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condizioni di conservazione e destinazione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condizioni di conservazione e/o manipolazione;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istruzioni d’uso;</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avvertenze;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data di fabbricazione;</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indicazione “sterile”, se del caso, nel qual caso oltre alle indicazioni sopra richieste, devono essere</w:t>
      </w:r>
      <w:r w:rsidR="00420DC7" w:rsidRPr="00420DC7">
        <w:rPr>
          <w:rFonts w:ascii="Times New Roman" w:eastAsia="Times New Roman" w:hAnsi="Times New Roman" w:cs="Times New Roman"/>
          <w:kern w:val="1"/>
          <w:sz w:val="24"/>
          <w:szCs w:val="24"/>
          <w:lang w:eastAsia="ar-SA"/>
        </w:rPr>
        <w:t xml:space="preserve"> </w:t>
      </w:r>
      <w:r w:rsidRPr="00420DC7">
        <w:rPr>
          <w:rFonts w:ascii="Times New Roman" w:eastAsia="Times New Roman" w:hAnsi="Times New Roman" w:cs="Times New Roman"/>
          <w:kern w:val="1"/>
          <w:sz w:val="24"/>
          <w:szCs w:val="24"/>
          <w:lang w:eastAsia="ar-SA"/>
        </w:rPr>
        <w:t>aggiunte quelle previste dalla normativa di riferimento per i dispositivi sterili;</w:t>
      </w:r>
    </w:p>
    <w:p w:rsidR="004557C1" w:rsidRPr="00420DC7" w:rsidRDefault="004557C1" w:rsidP="00420DC7">
      <w:pPr>
        <w:pStyle w:val="Paragrafoelenco"/>
        <w:numPr>
          <w:ilvl w:val="0"/>
          <w:numId w:val="19"/>
        </w:numPr>
        <w:spacing w:after="0"/>
        <w:jc w:val="both"/>
        <w:rPr>
          <w:rFonts w:ascii="Times New Roman" w:eastAsia="Times New Roman" w:hAnsi="Times New Roman" w:cs="Times New Roman"/>
          <w:kern w:val="1"/>
          <w:sz w:val="24"/>
          <w:szCs w:val="24"/>
          <w:lang w:eastAsia="ar-SA"/>
        </w:rPr>
      </w:pPr>
      <w:r w:rsidRPr="00420DC7">
        <w:rPr>
          <w:rFonts w:ascii="Times New Roman" w:eastAsia="Times New Roman" w:hAnsi="Times New Roman" w:cs="Times New Roman"/>
          <w:kern w:val="1"/>
          <w:sz w:val="24"/>
          <w:szCs w:val="24"/>
          <w:lang w:eastAsia="ar-SA"/>
        </w:rPr>
        <w:t>Al momento della consegna, il materiale deve avere almeno i 2/3 della validità indicata in etichetta</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p>
    <w:p w:rsidR="001E1528" w:rsidRPr="00420DC7" w:rsidRDefault="001E1528" w:rsidP="001E1528">
      <w:pPr>
        <w:spacing w:after="0"/>
        <w:jc w:val="both"/>
        <w:rPr>
          <w:rFonts w:ascii="Times New Roman" w:eastAsia="Times New Roman" w:hAnsi="Times New Roman" w:cs="Times New Roman"/>
          <w:b/>
          <w:kern w:val="1"/>
          <w:sz w:val="24"/>
          <w:szCs w:val="24"/>
          <w:lang w:eastAsia="ar-SA"/>
        </w:rPr>
      </w:pPr>
      <w:r w:rsidRPr="00420DC7">
        <w:rPr>
          <w:rFonts w:ascii="Times New Roman" w:eastAsia="Times New Roman" w:hAnsi="Times New Roman" w:cs="Times New Roman"/>
          <w:b/>
          <w:kern w:val="1"/>
          <w:sz w:val="24"/>
          <w:szCs w:val="24"/>
          <w:lang w:eastAsia="ar-SA"/>
        </w:rPr>
        <w:t xml:space="preserve">ART. 8 – RESPONSABILITA' DELLA DITTA AGGIUDICATARIA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 xml:space="preserve">La ditta aggiudicataria è responsabile dell'esatto adempimento delle obbligazioni contrattuali e della perfetta esecuzione della fornitura; è inoltre responsabile di tutte le norme in materia igienico-sanitaria e di commercio relative ai prodotti da fornire, della buona esecuzione delle opere, nonché degli eventuali danni arrecati in conseguenza dell'inosservanza delle stesse sia alle persone sia alle cose della Stazione Appaltante che a terzi.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p>
    <w:p w:rsidR="00420DC7" w:rsidRDefault="00420DC7" w:rsidP="001E1528">
      <w:pPr>
        <w:spacing w:after="0"/>
        <w:jc w:val="both"/>
        <w:rPr>
          <w:rFonts w:ascii="Times New Roman" w:eastAsia="Times New Roman" w:hAnsi="Times New Roman" w:cs="Times New Roman"/>
          <w:kern w:val="1"/>
          <w:sz w:val="24"/>
          <w:szCs w:val="24"/>
          <w:lang w:eastAsia="ar-SA"/>
        </w:rPr>
      </w:pPr>
    </w:p>
    <w:p w:rsidR="001E1528" w:rsidRPr="00420DC7" w:rsidRDefault="001E1528" w:rsidP="001E1528">
      <w:pPr>
        <w:spacing w:after="0"/>
        <w:jc w:val="both"/>
        <w:rPr>
          <w:rFonts w:ascii="Times New Roman" w:eastAsia="Times New Roman" w:hAnsi="Times New Roman" w:cs="Times New Roman"/>
          <w:b/>
          <w:kern w:val="1"/>
          <w:sz w:val="24"/>
          <w:szCs w:val="24"/>
          <w:lang w:eastAsia="ar-SA"/>
        </w:rPr>
      </w:pPr>
      <w:r w:rsidRPr="00420DC7">
        <w:rPr>
          <w:rFonts w:ascii="Times New Roman" w:eastAsia="Times New Roman" w:hAnsi="Times New Roman" w:cs="Times New Roman"/>
          <w:b/>
          <w:kern w:val="1"/>
          <w:sz w:val="24"/>
          <w:szCs w:val="24"/>
          <w:lang w:eastAsia="ar-SA"/>
        </w:rPr>
        <w:t xml:space="preserve">ART. 9 – CONTROLLI QUALITATIVI </w:t>
      </w:r>
    </w:p>
    <w:p w:rsidR="001E1528" w:rsidRPr="000924B9" w:rsidRDefault="001E1528" w:rsidP="001E1528">
      <w:pPr>
        <w:spacing w:after="0"/>
        <w:jc w:val="both"/>
        <w:rPr>
          <w:rFonts w:ascii="Times New Roman" w:eastAsia="Times New Roman" w:hAnsi="Times New Roman" w:cs="Times New Roman"/>
          <w:kern w:val="1"/>
          <w:sz w:val="24"/>
          <w:szCs w:val="24"/>
          <w:lang w:eastAsia="ar-SA"/>
        </w:rPr>
      </w:pPr>
      <w:r w:rsidRPr="000924B9">
        <w:rPr>
          <w:rFonts w:ascii="Times New Roman" w:eastAsia="Times New Roman" w:hAnsi="Times New Roman" w:cs="Times New Roman"/>
          <w:kern w:val="1"/>
          <w:sz w:val="24"/>
          <w:szCs w:val="24"/>
          <w:lang w:eastAsia="ar-SA"/>
        </w:rPr>
        <w:t>L'accettazione dei prodotti è di competenza esclusiva della Stazione Appaltante. La firma per ricevuta del D.T.T., o altro documento equivalente che la ditta s’impegna a compilare al momento della consegna, non costituisce in alcun modo certificazione di accettabilità dei prodotti. In caso di riscontro negativo, la Stazione Appaltante si riserva di comunicare le proprie osservazioni e le eventuali contestazioni in ordine ai vizi apparenti od occulti della merce al momento della consegna. La ditta aggiudicataria s’impegna alla sostituzione immediata del prodotto non idoneo, senza alcun onere a carico della Stazione Appaltante.</w:t>
      </w:r>
    </w:p>
    <w:p w:rsidR="001E1528" w:rsidRPr="000924B9" w:rsidRDefault="001E1528" w:rsidP="00F761C5">
      <w:pPr>
        <w:spacing w:after="0"/>
        <w:jc w:val="both"/>
        <w:rPr>
          <w:rFonts w:ascii="Times New Roman" w:eastAsia="Times New Roman" w:hAnsi="Times New Roman" w:cs="Times New Roman"/>
          <w:kern w:val="1"/>
          <w:sz w:val="24"/>
          <w:szCs w:val="24"/>
          <w:lang w:eastAsia="ar-SA"/>
        </w:rPr>
      </w:pPr>
    </w:p>
    <w:p w:rsidR="00F761C5" w:rsidRPr="000924B9" w:rsidRDefault="00F761C5" w:rsidP="003803EF">
      <w:pPr>
        <w:spacing w:after="0"/>
        <w:jc w:val="both"/>
        <w:rPr>
          <w:rFonts w:ascii="Times New Roman" w:eastAsia="Times New Roman" w:hAnsi="Times New Roman" w:cs="Times New Roman"/>
          <w:kern w:val="1"/>
          <w:sz w:val="24"/>
          <w:szCs w:val="24"/>
          <w:lang w:eastAsia="ar-SA"/>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E75496" w:rsidRDefault="00E75496" w:rsidP="00E75496">
      <w:pPr>
        <w:spacing w:after="0" w:line="240" w:lineRule="auto"/>
        <w:ind w:firstLine="2"/>
        <w:jc w:val="both"/>
        <w:rPr>
          <w:rFonts w:ascii="Times New Roman" w:hAnsi="Times New Roman" w:cs="Times New Roman"/>
          <w:sz w:val="24"/>
          <w:szCs w:val="24"/>
        </w:rPr>
      </w:pPr>
    </w:p>
    <w:p w:rsidR="002A6EB1" w:rsidRDefault="002A6EB1" w:rsidP="00982A8D">
      <w:pPr>
        <w:spacing w:after="0" w:line="240" w:lineRule="auto"/>
        <w:ind w:firstLine="2"/>
        <w:jc w:val="both"/>
        <w:rPr>
          <w:rFonts w:ascii="Times New Roman" w:hAnsi="Times New Roman" w:cs="Times New Roman"/>
          <w:sz w:val="24"/>
          <w:szCs w:val="24"/>
        </w:rPr>
      </w:pPr>
    </w:p>
    <w:p w:rsidR="00420DC7" w:rsidRDefault="00420DC7" w:rsidP="00681B96">
      <w:pPr>
        <w:pStyle w:val="LO-Normal"/>
        <w:widowControl w:val="0"/>
        <w:jc w:val="both"/>
        <w:rPr>
          <w:b/>
          <w:noProof/>
          <w:color w:val="0000FF"/>
        </w:rPr>
      </w:pPr>
      <w:r>
        <w:rPr>
          <w:b/>
          <w:noProof/>
          <w:color w:val="0000FF"/>
        </w:rPr>
        <w:t xml:space="preserve">      </w:t>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p>
    <w:p w:rsidR="00420DC7" w:rsidRDefault="00420DC7" w:rsidP="00420DC7">
      <w:pPr>
        <w:spacing w:after="0" w:line="240" w:lineRule="auto"/>
        <w:ind w:left="5663" w:firstLine="2"/>
        <w:jc w:val="both"/>
        <w:rPr>
          <w:rFonts w:ascii="Times New Roman" w:hAnsi="Times New Roman" w:cs="Times New Roman"/>
          <w:b/>
          <w:noProof/>
          <w:color w:val="0000FF"/>
          <w:sz w:val="24"/>
          <w:szCs w:val="24"/>
        </w:rPr>
      </w:pPr>
    </w:p>
    <w:p w:rsidR="00420DC7" w:rsidRDefault="00420DC7" w:rsidP="00420DC7">
      <w:pPr>
        <w:spacing w:after="0" w:line="240" w:lineRule="auto"/>
        <w:ind w:left="5663" w:firstLine="2"/>
        <w:jc w:val="both"/>
        <w:rPr>
          <w:rFonts w:ascii="Times New Roman" w:hAnsi="Times New Roman" w:cs="Times New Roman"/>
          <w:b/>
          <w:noProof/>
          <w:color w:val="0000FF"/>
          <w:sz w:val="24"/>
          <w:szCs w:val="24"/>
        </w:rPr>
      </w:pPr>
    </w:p>
    <w:p w:rsidR="002A6EB1" w:rsidRPr="002A6EB1" w:rsidRDefault="002A6EB1" w:rsidP="00982A8D">
      <w:pPr>
        <w:spacing w:after="0" w:line="240" w:lineRule="auto"/>
        <w:ind w:firstLine="2"/>
        <w:jc w:val="both"/>
        <w:rPr>
          <w:rFonts w:ascii="Times New Roman" w:hAnsi="Times New Roman" w:cs="Times New Roman"/>
          <w:sz w:val="24"/>
          <w:szCs w:val="24"/>
        </w:rPr>
      </w:pPr>
    </w:p>
    <w:sectPr w:rsidR="002A6EB1" w:rsidRPr="002A6EB1" w:rsidSect="00C55F27">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9D5" w:rsidRDefault="00D149D5" w:rsidP="00B05A8D">
      <w:pPr>
        <w:spacing w:after="0" w:line="240" w:lineRule="auto"/>
      </w:pPr>
      <w:r>
        <w:separator/>
      </w:r>
    </w:p>
  </w:endnote>
  <w:endnote w:type="continuationSeparator" w:id="1">
    <w:p w:rsidR="00D149D5" w:rsidRDefault="00D149D5" w:rsidP="00B05A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A12" w:rsidRDefault="00686A12" w:rsidP="00C769B8">
    <w:pPr>
      <w:pStyle w:val="Pidipagina"/>
      <w:tabs>
        <w:tab w:val="clear" w:pos="9638"/>
        <w:tab w:val="right" w:pos="9960"/>
      </w:tabs>
      <w:ind w:right="-285"/>
      <w:jc w:val="center"/>
      <w:rPr>
        <w:i/>
        <w:sz w:val="16"/>
        <w:szCs w:val="16"/>
      </w:rPr>
    </w:pPr>
  </w:p>
  <w:p w:rsidR="00542CB6" w:rsidRPr="00542CB6" w:rsidRDefault="00542CB6" w:rsidP="00C769B8">
    <w:pPr>
      <w:pStyle w:val="Pidipagina"/>
      <w:tabs>
        <w:tab w:val="clear" w:pos="9638"/>
        <w:tab w:val="right" w:pos="9960"/>
      </w:tabs>
      <w:ind w:right="-285"/>
      <w:jc w:val="center"/>
      <w:rPr>
        <w:i/>
        <w:sz w:val="16"/>
        <w:szCs w:val="16"/>
      </w:rPr>
    </w:pPr>
    <w:r w:rsidRPr="00542CB6">
      <w:rPr>
        <w:i/>
        <w:sz w:val="16"/>
        <w:szCs w:val="16"/>
      </w:rPr>
      <w:t xml:space="preserve">Servizio </w:t>
    </w:r>
    <w:r w:rsidR="00C769B8">
      <w:rPr>
        <w:i/>
        <w:sz w:val="16"/>
        <w:szCs w:val="16"/>
      </w:rPr>
      <w:t>Ingegneria Clinica</w:t>
    </w:r>
    <w:r>
      <w:rPr>
        <w:i/>
        <w:sz w:val="16"/>
        <w:szCs w:val="16"/>
      </w:rPr>
      <w:t>–</w:t>
    </w:r>
    <w:r w:rsidRPr="00542CB6">
      <w:rPr>
        <w:i/>
        <w:sz w:val="16"/>
        <w:szCs w:val="16"/>
      </w:rPr>
      <w:t xml:space="preserve"> Direttore</w:t>
    </w:r>
    <w:r>
      <w:rPr>
        <w:i/>
        <w:sz w:val="16"/>
        <w:szCs w:val="16"/>
      </w:rPr>
      <w:t xml:space="preserve"> Giuseppe Romano</w:t>
    </w:r>
    <w:r w:rsidRPr="00542CB6">
      <w:rPr>
        <w:i/>
        <w:sz w:val="16"/>
        <w:szCs w:val="16"/>
      </w:rPr>
      <w:t xml:space="preserve"> Via A.</w:t>
    </w:r>
    <w:r w:rsidR="00C769B8">
      <w:rPr>
        <w:i/>
        <w:sz w:val="16"/>
        <w:szCs w:val="16"/>
      </w:rPr>
      <w:t>Perugini</w:t>
    </w:r>
    <w:r w:rsidRPr="00542CB6">
      <w:rPr>
        <w:i/>
        <w:sz w:val="16"/>
        <w:szCs w:val="16"/>
      </w:rPr>
      <w:t xml:space="preserve"> – 88100 </w:t>
    </w:r>
    <w:r w:rsidR="00C769B8">
      <w:rPr>
        <w:i/>
        <w:sz w:val="16"/>
        <w:szCs w:val="16"/>
      </w:rPr>
      <w:t>–Lamezia Terme</w:t>
    </w:r>
    <w:r w:rsidRPr="00542CB6">
      <w:rPr>
        <w:i/>
        <w:sz w:val="16"/>
        <w:szCs w:val="16"/>
      </w:rPr>
      <w:t xml:space="preserve"> – </w:t>
    </w:r>
    <w:r w:rsidR="00C769B8">
      <w:rPr>
        <w:i/>
        <w:sz w:val="16"/>
        <w:szCs w:val="16"/>
      </w:rPr>
      <w:t>C</w:t>
    </w:r>
    <w:r w:rsidRPr="00542CB6">
      <w:rPr>
        <w:i/>
        <w:sz w:val="16"/>
        <w:szCs w:val="16"/>
      </w:rPr>
      <w:t>e</w:t>
    </w:r>
    <w:r w:rsidR="00C769B8">
      <w:rPr>
        <w:i/>
        <w:sz w:val="16"/>
        <w:szCs w:val="16"/>
      </w:rPr>
      <w:t>l</w:t>
    </w:r>
    <w:r w:rsidRPr="00542CB6">
      <w:rPr>
        <w:i/>
        <w:sz w:val="16"/>
        <w:szCs w:val="16"/>
      </w:rPr>
      <w:t>l.+</w:t>
    </w:r>
    <w:r w:rsidR="00C769B8">
      <w:rPr>
        <w:i/>
        <w:sz w:val="16"/>
        <w:szCs w:val="16"/>
      </w:rPr>
      <w:t>329/3174415</w:t>
    </w:r>
  </w:p>
  <w:p w:rsidR="00542CB6" w:rsidRPr="00542CB6" w:rsidRDefault="003C680D" w:rsidP="00542CB6">
    <w:pPr>
      <w:pStyle w:val="Pidipagina"/>
      <w:tabs>
        <w:tab w:val="clear" w:pos="4819"/>
        <w:tab w:val="clear" w:pos="9638"/>
        <w:tab w:val="left" w:pos="1170"/>
      </w:tabs>
      <w:rPr>
        <w:i/>
        <w:sz w:val="16"/>
        <w:szCs w:val="16"/>
      </w:rPr>
    </w:pPr>
    <w:r>
      <w:rPr>
        <w:i/>
        <w:noProof/>
        <w:sz w:val="16"/>
        <w:szCs w:val="16"/>
        <w:lang w:eastAsia="it-IT"/>
      </w:rPr>
      <w:pict>
        <v:shapetype id="_x0000_t202" coordsize="21600,21600" o:spt="202" path="m,l,21600r21600,l21600,xe">
          <v:stroke joinstyle="miter"/>
          <v:path gradientshapeok="t" o:connecttype="rect"/>
        </v:shapetype>
        <v:shape id="Text Box 12" o:spid="_x0000_s4098" type="#_x0000_t202" style="position:absolute;margin-left:6pt;margin-top:14.5pt;width:42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mhytgIAAMA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MLLtGXqdgtdDD35mD+dAsytV9/ey/KqRkMuGig27VUoODaMVpBfam/7Z&#10;1RFHW5D18EFWEIdujXRA+1p1tnfQDQToQNPTiRqbSwmH8WRCArCUYCLxDKh3EWh6vNwrbd4x2SG7&#10;yLAC5h043d1rY5Oh6dHFxhKy4G3r2G/FxQE4jicQGq5am03CkfkjCZLVfDUnHommK48Eee7dFkvi&#10;TYtwFueTfLnMw582bkjShlcVEzbMUVgh+TPiDhIfJXGSlpYtryycTUmrzXrZKrSjIOzCfYeGnLn5&#10;l2m4JkAtL0oKIxLcRYlXTOczjxQk9pJZMPeCMLlLpgFJSF5clnTPBfv3ktCQ4SSO4lFLv60tcN/r&#10;2mjacQOjo+VdhucnJ5paBa5E5ag1lLfj+qwVNv3nVgDdR6KdXq1ER7Ga/XrvXkZso1str2X1BAJW&#10;EgQGWoSxB4tGqu8YDTBCMqy/baliGLXvBTyCJCTEzhy3caLFSJ1b1ucWKkqAyrDBaFwuzTintr3i&#10;mwYijc9OyFt4ODV3on7O6vDcYEy42g4jzc6h873zeh68i18AAAD//wMAUEsDBBQABgAIAAAAIQBq&#10;6aq12QAAAAgBAAAPAAAAZHJzL2Rvd25yZXYueG1sTE9BTsMwELwj8QdrkbhRuxFUJI1TIRBXEC0g&#10;9baNt0lEvI5itwm/ZznBaTQ7o9mZcjP7Xp1pjF1gC8uFAUVcB9dxY+F993xzDyomZId9YLLwTRE2&#10;1eVFiYULE7/ReZsaJSEcC7TQpjQUWse6JY9xEQZi0Y5h9JiEjo12I04S7nudGbPSHjuWDy0O9NhS&#10;/bU9eQsfL8f95615bZ783TCF2Wj2ubb2+mp+WINKNKc/M/zWl+pQSadDOLGLqheeyZRkIcsFRc9X&#10;gge5m6UBXZX6/4DqBwAA//8DAFBLAQItABQABgAIAAAAIQC2gziS/gAAAOEBAAATAAAAAAAAAAAA&#10;AAAAAAAAAABbQ29udGVudF9UeXBlc10ueG1sUEsBAi0AFAAGAAgAAAAhADj9If/WAAAAlAEAAAsA&#10;AAAAAAAAAAAAAAAALwEAAF9yZWxzLy5yZWxzUEsBAi0AFAAGAAgAAAAhAIuaaHK2AgAAwAUAAA4A&#10;AAAAAAAAAAAAAAAALgIAAGRycy9lMm9Eb2MueG1sUEsBAi0AFAAGAAgAAAAhAGrpqrXZAAAACAEA&#10;AA8AAAAAAAAAAAAAAAAAEAUAAGRycy9kb3ducmV2LnhtbFBLBQYAAAAABAAEAPMAAAAWBgAAAAA=&#10;" filled="f" stroked="f">
          <v:textbox>
            <w:txbxContent>
              <w:p w:rsidR="00542CB6" w:rsidRPr="001D60A1" w:rsidRDefault="00542CB6" w:rsidP="00542CB6">
                <w:pPr>
                  <w:rPr>
                    <w:sz w:val="16"/>
                    <w:szCs w:val="16"/>
                  </w:rPr>
                </w:pPr>
                <w:r>
                  <w:rPr>
                    <w:sz w:val="16"/>
                    <w:szCs w:val="16"/>
                  </w:rPr>
                  <w:t>S.I.</w:t>
                </w:r>
                <w:r w:rsidR="00C769B8">
                  <w:rPr>
                    <w:sz w:val="16"/>
                    <w:szCs w:val="16"/>
                  </w:rPr>
                  <w:t>C</w:t>
                </w:r>
                <w:r>
                  <w:rPr>
                    <w:sz w:val="16"/>
                    <w:szCs w:val="16"/>
                  </w:rPr>
                  <w:t>.</w:t>
                </w:r>
              </w:p>
            </w:txbxContent>
          </v:textbox>
        </v:shape>
      </w:pict>
    </w:r>
    <w:r>
      <w:rPr>
        <w:i/>
        <w:noProof/>
        <w:sz w:val="16"/>
        <w:szCs w:val="16"/>
        <w:lang w:eastAsia="it-IT"/>
      </w:rPr>
      <w:pict>
        <v:shapetype id="_x0000_t4" coordsize="21600,21600" o:spt="4" path="m10800,l,10800,10800,21600,21600,10800xe">
          <v:stroke joinstyle="miter"/>
          <v:path gradientshapeok="t" o:connecttype="rect" textboxrect="5400,5400,16200,16200"/>
        </v:shapetype>
        <v:shape id="AutoShape 11" o:spid="_x0000_s4097" type="#_x0000_t4" style="position:absolute;margin-left:6pt;margin-top:5.5pt;width:30pt;height:36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A1FHwIAAD8EAAAOAAAAZHJzL2Uyb0RvYy54bWysU1FvEzEMfkfiP0R5p9crHWynXqepowhp&#10;jEmDH+AmuV5EEock7XX8epxcVzp4Q9xDFJ+dz58/24vrgzVsr0LU6FpeT6acKSdQardt+bev6zeX&#10;nMUEToJBp1r+pCK/Xr5+tRh8o2bYo5EqMAJxsRl8y/uUfFNVUfTKQpygV46cHQYLicywrWSAgdCt&#10;qWbT6btqwCB9QKFipL+3o5MvC37XKZG+dF1UiZmWE7dUzlDOTT6r5QKabQDfa3GkAf/AwoJ2lPQE&#10;dQsJ2C7ov6CsFgEjdmki0FbYdVqoUgNVU0//qOaxB69KLSRO9CeZ4v+DFff7h8C0pN5x5sBSi252&#10;CUtmVtdZn8HHhsIe/UPIFUZ/h+J7ZA5XPbitugkBh16BJFYlvnrxIBuRnrLN8BklwQPBF6kOXbAZ&#10;kERgh9KRp1NH1CExQT/fXtbTKfVNkGt+8Z46nhlV0Dw/9iGmjwoty5eWSw0WnSz4sL+LaYx+jir8&#10;0Wi51sYUI2w3KxPYHmg+1uU7JojnYcaxoeVXF7OLgvzCF88hiGzmO2Z9EWZ1okE32rb88hQETRbu&#10;g5P0AJoE2ox3KtA4qvNZvLEJG5RPJGTAcYpp6+jSY/jJ2UAT3PL4YwdBcWY+OWrGVT2f55EvRhGP&#10;s3Du2Zx7wAmCannibLyu0rgmOx/0tqdMdandYZ6PThdlM7+R1ZEsTWlpz3Gj8hqc2yXq994vfwEA&#10;AP//AwBQSwMEFAAGAAgAAAAhAJN+niHaAAAABwEAAA8AAABkcnMvZG93bnJldi54bWxMj8FOwzAQ&#10;RO9I/IO1SNyo0yJBFOJUCAkJQS9N+QAn3saBeJ3abhL+nu0JTqPRrGbflNvFDWLCEHtPCtarDARS&#10;601PnYLPw+tdDiImTUYPnlDBD0bYVtdXpS6Mn2mPU506wSUUC63ApjQWUsbWotNx5Uckzo4+OJ3Y&#10;hk6aoGcud4PcZNmDdLon/mD1iC8W2+/67BR8NaOdd/npmNVtmOT7Lryd9h9K3d4sz08gEi7p7xgu&#10;+IwOFTM1/kwmioH9hqck1jUr548X3yjI7zOQVSn/81e/AAAA//8DAFBLAQItABQABgAIAAAAIQC2&#10;gziS/gAAAOEBAAATAAAAAAAAAAAAAAAAAAAAAABbQ29udGVudF9UeXBlc10ueG1sUEsBAi0AFAAG&#10;AAgAAAAhADj9If/WAAAAlAEAAAsAAAAAAAAAAAAAAAAALwEAAF9yZWxzLy5yZWxzUEsBAi0AFAAG&#10;AAgAAAAhAKaoDUUfAgAAPwQAAA4AAAAAAAAAAAAAAAAALgIAAGRycy9lMm9Eb2MueG1sUEsBAi0A&#10;FAAGAAgAAAAhAJN+niHaAAAABwEAAA8AAAAAAAAAAAAAAAAAeQQAAGRycy9kb3ducmV2LnhtbFBL&#10;BQYAAAAABAAEAPMAAACABQAAAAA=&#10;"/>
      </w:pict>
    </w:r>
    <w:r w:rsidR="00542CB6" w:rsidRPr="00542CB6">
      <w:rPr>
        <w:i/>
        <w:sz w:val="16"/>
        <w:szCs w:val="16"/>
      </w:rPr>
      <w:tab/>
    </w:r>
    <w:r w:rsidR="00F66501">
      <w:rPr>
        <w:i/>
        <w:sz w:val="16"/>
        <w:szCs w:val="16"/>
      </w:rPr>
      <w:t>e-mail:</w:t>
    </w:r>
    <w:hyperlink r:id="rId1" w:history="1">
      <w:r w:rsidR="003C5365" w:rsidRPr="00F66501">
        <w:rPr>
          <w:rStyle w:val="Collegamentoipertestuale"/>
          <w:i/>
          <w:sz w:val="16"/>
          <w:szCs w:val="16"/>
          <w:u w:val="none"/>
        </w:rPr>
        <w:t>giuseppe.romano@asp.cz.it</w:t>
      </w:r>
    </w:hyperlink>
    <w:r w:rsidR="003C5365">
      <w:rPr>
        <w:i/>
        <w:sz w:val="16"/>
        <w:szCs w:val="16"/>
      </w:rPr>
      <w:t xml:space="preserve"> -</w:t>
    </w:r>
    <w:r w:rsidR="00542CB6" w:rsidRPr="00542CB6">
      <w:rPr>
        <w:i/>
        <w:sz w:val="16"/>
        <w:szCs w:val="16"/>
      </w:rPr>
      <w:t xml:space="preserve">e-mail: </w:t>
    </w:r>
    <w:hyperlink r:id="rId2" w:history="1">
      <w:r w:rsidR="00143D10" w:rsidRPr="001A11A8">
        <w:rPr>
          <w:rStyle w:val="Collegamentoipertestuale"/>
          <w:i/>
          <w:sz w:val="16"/>
          <w:szCs w:val="16"/>
          <w:u w:val="none"/>
        </w:rPr>
        <w:t>siaasp7@gmail.com</w:t>
      </w:r>
    </w:hyperlink>
    <w:r w:rsidR="00542CB6" w:rsidRPr="00542CB6">
      <w:rPr>
        <w:i/>
        <w:sz w:val="16"/>
        <w:szCs w:val="16"/>
      </w:rPr>
      <w:t xml:space="preserve"> – pec: </w:t>
    </w:r>
    <w:hyperlink r:id="rId3" w:history="1">
      <w:r w:rsidR="001A11A8" w:rsidRPr="001A11A8">
        <w:rPr>
          <w:rStyle w:val="Collegamentoipertestuale"/>
          <w:i/>
          <w:sz w:val="16"/>
          <w:szCs w:val="16"/>
          <w:u w:val="none"/>
        </w:rPr>
        <w:t>giuseppe.romano63@pec.it</w:t>
      </w:r>
    </w:hyperlink>
  </w:p>
  <w:p w:rsidR="009B5A77" w:rsidRPr="00542CB6" w:rsidRDefault="009B5A77" w:rsidP="00542CB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9D5" w:rsidRDefault="00D149D5" w:rsidP="00B05A8D">
      <w:pPr>
        <w:spacing w:after="0" w:line="240" w:lineRule="auto"/>
      </w:pPr>
      <w:r>
        <w:separator/>
      </w:r>
    </w:p>
  </w:footnote>
  <w:footnote w:type="continuationSeparator" w:id="1">
    <w:p w:rsidR="00D149D5" w:rsidRDefault="00D149D5" w:rsidP="00B05A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2A3" w:rsidRDefault="003C680D">
    <w:pPr>
      <w:pStyle w:val="Intestazione"/>
    </w:pPr>
    <w:r w:rsidRPr="003C680D">
      <w:rPr>
        <w:b/>
        <w:noProof/>
        <w:lang w:eastAsia="it-IT"/>
      </w:rPr>
      <w:pict>
        <v:shapetype id="_x0000_t202" coordsize="21600,21600" o:spt="202" path="m,l,21600r21600,l21600,xe">
          <v:stroke joinstyle="miter"/>
          <v:path gradientshapeok="t" o:connecttype="rect"/>
        </v:shapetype>
        <v:shape id="_x0000_s4103" type="#_x0000_t202" style="position:absolute;margin-left:-39.45pt;margin-top:-3.9pt;width:192.75pt;height:121.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kjEJgIAACUEAAAOAAAAZHJzL2Uyb0RvYy54bWysU8tu2zAQvBfoPxC815IVuYkFy0Hq1EWB&#10;9AGk/YAVRVlEKa5K0pbcr8+SchwjvRXVgeBqd4ezw+Hqduw0O0jrFJqSz2cpZ9IIrJXZlfznj+27&#10;G86cB1ODRiNLfpSO367fvlkNfSEzbFHX0jICMa4Y+pK33vdFkjjRyg7cDHtpKNmg7cBTaHdJbWEg&#10;9E4nWZq+Twa0dW9RSOfo7/2U5OuI3zRS+G9N46RnuuTEzcfVxrUKa7JeQbGz0LdKnGjAP7DoQBk6&#10;9Ax1Dx7Y3qq/oDolLDps/Exgl2DTKCHjDDTNPH01zWMLvYyzkDiuP8vk/h+s+Hr4bpmqS35F8hjo&#10;6I424KTWwGrFvHQeWRZkGnpXUPVjT/V+/IAjXXcc2fUPKH45ZnDTgtnJO2txaCXURHMeOpOL1gnH&#10;BZBq+II1HQd7jxFobGwXNCRVGKETn+P5iuTomaCfWZ5fL7MFZ4Jy80V+lS7iJSZQPLf31vlPEjsW&#10;NiW35IEID4cH5wMdKJ5LwmkOtaq3SusY2F210ZYdgPyyjV+c4FWZNmwo+XJBREKXwdAfrdQpT37W&#10;qiv5TRq+yWFBjo+mjiUelJ72xESbkz5BkkkcP1YjFQbRKqyPpJTFybf0zmjTov3D2UCeLbn7vQcr&#10;OdOfDam9nOd5MHkM8sV1RoG9zFSXGTCCoEruOZu2Gx8fxjTRHd1Ko6JeL0xOXMmLUcbTuwlmv4xj&#10;1cvrXj8BAAD//wMAUEsDBBQABgAIAAAAIQAIQp393wAAAAoBAAAPAAAAZHJzL2Rvd25yZXYueG1s&#10;TI/BTsMwDIbvSLxD5Elc0JbSsXYrTSdAAnHd2AO4jddWa5yqydbu7Qlcxs2WP/3+/nw7mU5caHCt&#10;ZQVPiwgEcWV1y7WCw/fHfA3CeWSNnWVScCUH2+L+LsdM25F3dNn7WoQQdhkqaLzvMyld1ZBBt7A9&#10;cbgd7WDQh3WopR5wDOGmk3EUJdJgy+FDgz29N1Sd9mej4Pg1Pq42Y/npD+nuOXnDNi3tVamH2fT6&#10;AsLT5G8w/OoHdSiCU2nPrJ3oFMzT9SagfwOIACyjJAFRKoiXqxhkkcv/FYofAAAA//8DAFBLAQIt&#10;ABQABgAIAAAAIQC2gziS/gAAAOEBAAATAAAAAAAAAAAAAAAAAAAAAABbQ29udGVudF9UeXBlc10u&#10;eG1sUEsBAi0AFAAGAAgAAAAhADj9If/WAAAAlAEAAAsAAAAAAAAAAAAAAAAALwEAAF9yZWxzLy5y&#10;ZWxzUEsBAi0AFAAGAAgAAAAhAF7eSMQmAgAAJQQAAA4AAAAAAAAAAAAAAAAALgIAAGRycy9lMm9E&#10;b2MueG1sUEsBAi0AFAAGAAgAAAAhAAhCnf3fAAAACgEAAA8AAAAAAAAAAAAAAAAAgAQAAGRycy9k&#10;b3ducmV2LnhtbFBLBQYAAAAABAAEAPMAAACMBQAAAAA=&#10;" stroked="f">
          <v:textbox>
            <w:txbxContent>
              <w:p w:rsidR="007A32A3" w:rsidRDefault="004C00C1" w:rsidP="007A32A3">
                <w:r>
                  <w:rPr>
                    <w:noProof/>
                    <w:lang w:eastAsia="it-IT"/>
                  </w:rPr>
                  <w:drawing>
                    <wp:inline distT="0" distB="0" distL="0" distR="0">
                      <wp:extent cx="2210109" cy="1438476"/>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anzaro.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10109" cy="1438476"/>
                              </a:xfrm>
                              <a:prstGeom prst="rect">
                                <a:avLst/>
                              </a:prstGeom>
                            </pic:spPr>
                          </pic:pic>
                        </a:graphicData>
                      </a:graphic>
                    </wp:inline>
                  </w:drawing>
                </w:r>
              </w:p>
            </w:txbxContent>
          </v:textbox>
        </v:shape>
      </w:pict>
    </w:r>
  </w:p>
  <w:p w:rsidR="007A32A3" w:rsidRDefault="007A32A3">
    <w:pPr>
      <w:pStyle w:val="Intestazione"/>
    </w:pPr>
  </w:p>
  <w:p w:rsidR="007A32A3" w:rsidRDefault="007A32A3">
    <w:pPr>
      <w:pStyle w:val="Intestazione"/>
    </w:pPr>
  </w:p>
  <w:p w:rsidR="007A32A3" w:rsidRDefault="003C680D" w:rsidP="007A32A3">
    <w:r>
      <w:rPr>
        <w:noProof/>
        <w:lang w:eastAsia="it-IT"/>
      </w:rPr>
      <w:pict>
        <v:shape id="Casella di testo 288" o:spid="_x0000_s4102" type="#_x0000_t202" style="position:absolute;margin-left:145.8pt;margin-top:-25.1pt;width:238.5pt;height:88.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qmSwMAACkHAAAOAAAAZHJzL2Uyb0RvYy54bWysVW1v0zAQ/o7Ef7D8nbVJV7ZVy9AYGkIa&#10;L2JD++w6TmPh+Iztthm/njs7yTpehIToh9TO3T33+lzOX/WdYTvlgwZb8eJozpmyEmptNxX/cnf9&#10;4pSzEIWthQGrKv6gAn918fzZ+d6tVAktmFp5hiA2rPau4m2MbjWbBdmqToQjcMqisAHfiYhXv5nV&#10;XuwRvTOzcj5/OduDr50HqULAt2+ykF8k/KZRMn5smqAiMxXH2GJ6+vRc03N2cS5WGy9cq+UQhviH&#10;KDqhLTqdoN6IKNjW61+gOi09BGjikYRuBk2jpUo5YDbF/KdsblvhVMoFixPcVKbw/2Dlh90nz3Rd&#10;8fIUW2VFh026EkEZI1itWVQhAiMZVmrvwgoNbh2axP419NjxlHVwNyC/BlSZHehkg4DaVJm+8R39&#10;Y84MDbEZD1MDVB+ZxJeLeXl6tkSRRFlRlAu6EOqjufMhvlXQMTpU3GOHUwhidxNiVh1VyFsAo+tr&#10;bUy60FSpK+PZTuA8mFgM4E+0jGX7ip8ty2UCtkDmGdnYIcOcFOUa4oNRBG7sZ9VgJTGNMhflqTch&#10;pbKTx6RNZg2CT4ZDNZ8aPoY56JKZSrM9Gc7/7nGySF7Bxsm40xb87wDqr2OBmqw/Zp9zpvRjv+7T&#10;+CRNerOG+gHnw0PmWnDyWmOrbkSIn4RHcmF7cWHEj/hoDGCpYThx1oL//rv3pI8zj1LO9kjWiodv&#10;W+EVZ+adRTacFcfHxO50OV6elHjxh5L1ocRuuyvA/he4mpxMR9KPZjw2Hrp73CuX5BVFwkr0XfE4&#10;Hq9iXiG4l6S6vExKyGcn4o29dXKkBQ3iXX8vvBumNeKgf4CR1mL109BmXeqPhctthEbTROMQ4+So&#10;RU1HiQT1YoADH1sYlte1xxalJmLlmRE5cly6KTivdvSfpzhjEJrRmzZ+1hvmNa5riQge24R7lCP3&#10;U8Kk9UfA4+WcfgPsCJboehBycIuaETZs/X3FXy6I4FSa9yIqr4mJnYrCpODXaqfMHRGwKE8Im7W4&#10;FoqT0YYYb0SvamyoiuQZa5Kxkdd0S5+OR5KPtEuiVtQqcx8Bp8AnixT5IRruHYp+GPs82cMF93FS&#10;H8pPC//wnrQev3AXPwAAAP//AwBQSwMEFAAGAAgAAAAhAG+BFfrhAAAACwEAAA8AAABkcnMvZG93&#10;bnJldi54bWxMj8tOwzAQRfdI/IM1SOxap5FIkzROVYgQG1BFg8TWjZ2HGo+D7bbh7xlWsJyZozvn&#10;FtvZjOyinR8sClgtI2AaG6sG7AR81M+LFJgPEpUcLWoB39rDtry9KWSu7BXf9eUQOkYh6HMpoA9h&#10;yjn3Ta+N9Es7aaRba52RgUbXceXklcLNyOMoSriRA9KHXk76qdfN6XA2Atyurausqr9stpbVq3r8&#10;3L+1L0Lc3827DbCg5/AHw68+qUNJTkd7RuXZKCDOVgmhAhYPUQyMiHWS0uZIaJykwMuC/+9Q/gAA&#10;AP//AwBQSwECLQAUAAYACAAAACEAtoM4kv4AAADhAQAAEwAAAAAAAAAAAAAAAAAAAAAAW0NvbnRl&#10;bnRfVHlwZXNdLnhtbFBLAQItABQABgAIAAAAIQA4/SH/1gAAAJQBAAALAAAAAAAAAAAAAAAAAC8B&#10;AABfcmVscy8ucmVsc1BLAQItABQABgAIAAAAIQAiXDqmSwMAACkHAAAOAAAAAAAAAAAAAAAAAC4C&#10;AABkcnMvZTJvRG9jLnhtbFBLAQItABQABgAIAAAAIQBvgRX64QAAAAsBAAAPAAAAAAAAAAAAAAAA&#10;AKUFAABkcnMvZG93bnJldi54bWxQSwUGAAAAAAQABADzAAAAswYAAAAA&#10;" fillcolor="white [3201]" stroked="f">
          <v:path arrowok="t"/>
          <v:textbox>
            <w:txbxContent>
              <w:p w:rsidR="007A32A3" w:rsidRPr="0065349B" w:rsidRDefault="007A32A3" w:rsidP="007A32A3">
                <w:pPr>
                  <w:spacing w:after="0" w:line="360" w:lineRule="auto"/>
                  <w:jc w:val="center"/>
                  <w:rPr>
                    <w:noProof/>
                    <w:color w:val="002060"/>
                    <w:sz w:val="32"/>
                    <w:szCs w:val="32"/>
                  </w:rPr>
                </w:pPr>
                <w:r w:rsidRPr="0065349B">
                  <w:rPr>
                    <w:noProof/>
                    <w:color w:val="002060"/>
                    <w:sz w:val="32"/>
                    <w:szCs w:val="32"/>
                  </w:rPr>
                  <w:t xml:space="preserve">AZIENDA </w:t>
                </w:r>
                <w:r>
                  <w:rPr>
                    <w:noProof/>
                    <w:color w:val="002060"/>
                    <w:sz w:val="32"/>
                    <w:szCs w:val="32"/>
                  </w:rPr>
                  <w:t>SANITARIA PROVINCIALE</w:t>
                </w:r>
              </w:p>
              <w:p w:rsidR="007A32A3" w:rsidRPr="0065349B" w:rsidRDefault="007A32A3" w:rsidP="007A32A3">
                <w:pPr>
                  <w:spacing w:after="0" w:line="360" w:lineRule="auto"/>
                  <w:jc w:val="center"/>
                  <w:rPr>
                    <w:noProof/>
                    <w:color w:val="002060"/>
                    <w:sz w:val="32"/>
                    <w:szCs w:val="32"/>
                  </w:rPr>
                </w:pPr>
                <w:r>
                  <w:rPr>
                    <w:noProof/>
                    <w:color w:val="002060"/>
                    <w:sz w:val="32"/>
                    <w:szCs w:val="32"/>
                  </w:rPr>
                  <w:t xml:space="preserve"> CATANZARO</w:t>
                </w:r>
              </w:p>
            </w:txbxContent>
          </v:textbox>
        </v:shape>
      </w:pict>
    </w:r>
    <w:r>
      <w:rPr>
        <w:noProof/>
        <w:lang w:eastAsia="it-IT"/>
      </w:rPr>
      <w:pict>
        <v:shape id="_x0000_s4101" type="#_x0000_t202" style="position:absolute;margin-left:401.5pt;margin-top:-34.1pt;width:68.25pt;height:1in;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TmEAIAAAIEAAAOAAAAZHJzL2Uyb0RvYy54bWysU9uO0zAQfUfiHyy/06SllyVqulq6LEJa&#10;LtLCB0wdp7GwPcZ2m5SvZ+x0SwVviDxYdsZzZs6Z4/XtYDQ7Sh8U2ppPJyVn0gpslN3X/NvXh1c3&#10;nIUItgGNVtb8JAO/3bx8se5dJWfYoW6kZwRiQ9W7mncxuqooguikgTBBJy0FW/QGIh39vmg89IRu&#10;dDEry2XRo2+cRyFDoL/3Y5BvMn7bShE/t22QkemaU28xrz6vu7QWmzVUew+uU+LcBvxDFwaUpaIX&#10;qHuIwA5e/QVllPAYsI0TgabAtlVCZg7EZlr+weapAyczFxInuItM4f/Bik/HL56ppuavyxVnFgwN&#10;aQtBag2sUSzKEJHNkk69CxVdf3KUEIe3ONC8M+fgHlF8D8zitgO7l3feY99JaKjPacosrlJHnJBA&#10;dv1HbKgcHCJmoKH1JolIsjBCp3mdLjOSQ2SCft4sl6vVgjNBoTfT+bzMMyygek52PsT3Eg1Lm5p7&#10;skAGh+NjiKkZqJ6vpFoWH5TW2Qbasp5AF7NFTriKGBXJpVoZql+mb/RN4vjONjk5gtLjngpoeyad&#10;eI6M47Abss4XLXfYnEgFj6Mp6RHRpkP/k7OeDFnz8OMAXnKmP1hSMpMlB+fDfLGakTz+OrK7joAV&#10;BFXzyNm43cbs+pHyHSneqqxGGs3YybllMloW6fwokpOvz/nW76e7+QUAAP//AwBQSwMEFAAGAAgA&#10;AAAhAIVgpbffAAAACgEAAA8AAABkcnMvZG93bnJldi54bWxMj81OwzAQhO9IvIO1SNxauy0pSZpN&#10;VYG4gig/Ejc33iZR43UUu014e8wJjqMZzXxTbCfbiQsNvnWMsJgrEMSVMy3XCO9vT7MUhA+aje4c&#10;E8I3ediW11eFzo0b+ZUu+1CLWMI+1whNCH0upa8astrPXU8cvaMbrA5RDrU0gx5jue3kUqm1tLrl&#10;uNDonh4aqk77s0X4eD5+fd6pl/rRJv3oJiXZZhLx9mbabUAEmsJfGH7xIzqUkengzmy86BBStYpf&#10;AsJsnS5BxES2yhIQB4T7JAVZFvL/hfIHAAD//wMAUEsBAi0AFAAGAAgAAAAhALaDOJL+AAAA4QEA&#10;ABMAAAAAAAAAAAAAAAAAAAAAAFtDb250ZW50X1R5cGVzXS54bWxQSwECLQAUAAYACAAAACEAOP0h&#10;/9YAAACUAQAACwAAAAAAAAAAAAAAAAAvAQAAX3JlbHMvLnJlbHNQSwECLQAUAAYACAAAACEA9bkk&#10;5hACAAACBAAADgAAAAAAAAAAAAAAAAAuAgAAZHJzL2Uyb0RvYy54bWxQSwECLQAUAAYACAAAACEA&#10;hWClt98AAAAKAQAADwAAAAAAAAAAAAAAAABqBAAAZHJzL2Rvd25yZXYueG1sUEsFBgAAAAAEAAQA&#10;8wAAAHYFAAAAAA==&#10;" filled="f" stroked="f">
          <v:textbox>
            <w:txbxContent>
              <w:p w:rsidR="007A32A3" w:rsidRDefault="007A32A3" w:rsidP="007A32A3">
                <w:r>
                  <w:rPr>
                    <w:noProof/>
                    <w:lang w:eastAsia="it-IT"/>
                  </w:rPr>
                  <w:drawing>
                    <wp:inline distT="0" distB="0" distL="0" distR="0">
                      <wp:extent cx="671295" cy="82867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ione-calabria_logo.gif"/>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1231" cy="840941"/>
                              </a:xfrm>
                              <a:prstGeom prst="rect">
                                <a:avLst/>
                              </a:prstGeom>
                            </pic:spPr>
                          </pic:pic>
                        </a:graphicData>
                      </a:graphic>
                    </wp:inline>
                  </w:drawing>
                </w:r>
              </w:p>
            </w:txbxContent>
          </v:textbox>
        </v:shape>
      </w:pict>
    </w:r>
    <w:r>
      <w:rPr>
        <w:noProof/>
        <w:lang w:eastAsia="it-IT"/>
      </w:rPr>
      <w:pict>
        <v:shape id="_x0000_s4100" type="#_x0000_t202" style="position:absolute;margin-left:119.55pt;margin-top:-34.85pt;width:46.5pt;height:75.7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U8CEAIAAAEEAAAOAAAAZHJzL2Uyb0RvYy54bWysU8tu2zAQvBfoPxC815JVK40Fy0HqNEWB&#10;9AGk/YA1RVlESa5K0pbSr8+Ssl0jvRXVgSC13Nmd2eHqZjSaHaTzCm3N57OcM2kFNsruav7j+/2b&#10;a858ANuARitr/iQ9v1m/frUa+koW2KFupGMEYn019DXvQuirLPOikwb8DHtpKdiiMxDo6HZZ42Ag&#10;dKOzIs+vsgFd0zsU0nv6ezcF+Trht60U4WvbehmYrjn1FtLq0rqNa7ZeQbVz0HdKHNuAf+jCgLJU&#10;9Ax1BwHY3qm/oIwSDj22YSbQZNi2SsjEgdjM8xdsHjvoZeJC4vj+LJP/f7Diy+GbY6qh2S05s2Bo&#10;RhvwUmtgjWJB+oCsiDINva/o9mNP98P4HkdKSZR9/4Dip2cWNx3Ynbx1DodOQkNtzmNmdpE64fgI&#10;sh0+Y0PlYB8wAY2tM1FDUoUROo3r6TwiOQYm6Ge5zMuSIoJCy6siL8pUAapTcu98+CjRsLipuSMH&#10;JHA4PPgQm4HqdCXWsnivtE4u0JYNBFoS5IuIUYFMqpWp+XUev8k2keMH26TkAEpPeyqg7ZF05Dkx&#10;DuN2TDK/PWm5xeaJVHA4eZLeEG06dL85G8iPNfe/9uAkZ/qTJSWX88UiGjgdFuW7gg7uMrK9jIAV&#10;BFXzwNm03YRk+onYLSneqqRGHM3UybFl8lkS6fgmopEvz+nWn5e7fgYAAP//AwBQSwMEFAAGAAgA&#10;AAAhALKot1TfAAAACgEAAA8AAABkcnMvZG93bnJldi54bWxMj01PwzAMhu9I/IfISNy2pC2MtjSd&#10;EIgriPEhccsar61onKrJ1vLvMSc42n70+nmr7eIGccIp9J40JGsFAqnxtqdWw9vr4yoHEaIhawZP&#10;qOEbA2zr87PKlNbP9IKnXWwFh1AojYYuxrGUMjQdOhPWfkTi28FPzkQep1baycwc7gaZKrWRzvTE&#10;Hzoz4n2Hzdfu6DS8Px0+P67Uc/vgrsfZL0qSK6TWlxfL3S2IiEv8g+FXn9WhZqe9P5INYtCQZkXC&#10;qIbVprgBwUSWpbzZa8iTHGRdyf8V6h8AAAD//wMAUEsBAi0AFAAGAAgAAAAhALaDOJL+AAAA4QEA&#10;ABMAAAAAAAAAAAAAAAAAAAAAAFtDb250ZW50X1R5cGVzXS54bWxQSwECLQAUAAYACAAAACEAOP0h&#10;/9YAAACUAQAACwAAAAAAAAAAAAAAAAAvAQAAX3JlbHMvLnJlbHNQSwECLQAUAAYACAAAACEAwAFP&#10;AhACAAABBAAADgAAAAAAAAAAAAAAAAAuAgAAZHJzL2Uyb0RvYy54bWxQSwECLQAUAAYACAAAACEA&#10;sqi3VN8AAAAKAQAADwAAAAAAAAAAAAAAAABqBAAAZHJzL2Rvd25yZXYueG1sUEsFBgAAAAAEAAQA&#10;8wAAAHYFAAAAAA==&#10;" filled="f" stroked="f">
          <v:textbox>
            <w:txbxContent>
              <w:p w:rsidR="007A32A3" w:rsidRDefault="007A32A3" w:rsidP="007A32A3"/>
            </w:txbxContent>
          </v:textbox>
        </v:shape>
      </w:pict>
    </w:r>
  </w:p>
  <w:p w:rsidR="007A32A3" w:rsidRDefault="003C680D" w:rsidP="007A32A3">
    <w:pPr>
      <w:rPr>
        <w:b/>
        <w:noProof/>
      </w:rPr>
    </w:pPr>
    <w:r w:rsidRPr="003C680D">
      <w:rPr>
        <w:noProof/>
        <w:lang w:eastAsia="it-IT"/>
      </w:rPr>
      <w:pict>
        <v:shape id="Casella di testo 1" o:spid="_x0000_s4099" type="#_x0000_t202" style="position:absolute;margin-left:378.3pt;margin-top:9.45pt;width:114.75pt;height:24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qASwMAACQHAAAOAAAAZHJzL2Uyb0RvYy54bWysVdtu1DAQfUfiHyy/0+y1LaumqLQqQioF&#10;0aI+ex1nY+F4jO3dTfl6Zuwk3XIREmIfsnZ85nguZyZnb7rWsJ3yQYMt+fRowpmyEiptNyX/cn/9&#10;6pSzEIWthAGrSv6oAn9z/vLF2d6t1AwaMJXyDElsWO1dyZsY3aoogmxUK8IROGXxsAbfiohbvykq&#10;L/bI3ppiNpkcF3vwlfMgVQj49iof8vPEX9dKxo91HVRkpuToW0xPn55rehbnZ2K18cI1WvZuiH/w&#10;ohXa4qUj1ZWIgm29/oWq1dJDgDoeSWgLqGstVYoBo5lOformrhFOpVgwOcGNaQr/j1be7j55pquS&#10;LzizosUSXYqgjBGs0iyqEIFNKUt7F1YIvnMIj91b6LDaKeLgbkB+DQgpDjDZICCastLVvqV/jJeh&#10;IRbicUy+6iKTxLZYnsxnS84kns0ni9NJqk7xZO18iO8UtIwWJfdY3OSB2N2ESPeL1QChywIYXV1r&#10;Y9KGBKUujWc7gVIwMQWFFs9QxrJ9yV8v0Q0yskDmmdnYPsAcE4Ua4qNRhDP2s6oxiRjFLOfk+W1C&#10;SmXHGxOazGokHw37ZD43fHKzx5KZSrIeDSd/v3G0SLeCjaNxqy343xFUX4cE1Rk/RJ9jpvBjt+56&#10;5fT6WEP1iPLwkNssOHmtsVQ3IsRPwmNfYeFxVsSP+KgNYKqhX3HWgP/+u/eER7njKWd77NOSh29b&#10;4RVn5r3FRng9XSyosdMGJTTDjT88WR+e2G17CVj/KU4lJ9OS8NEMy9pD+4Aj5YJuxSNhJd5d8jgs&#10;L2OeHjiSpLq4SCBsZSfijb1zcugKEuJ99yC869UaUee3MHS0WP0k2oyl+li42EaoNSka5YnKUfOK&#10;lhK704ueDnxsoJ9b1x5LlIqImWdGZM9x3ibnvNrRf1Zx5iA2ozdN/Kw3zGuc1BIZPJYJRyjHxk8B&#10;E+qPhIvlhH497UCWevDA5eDmFSNu2PqHkh/Pl5hSSs0HEZXX1ImtisIk59dqp8w9NeB0dkLcrMFB&#10;MD0ZbKjjjehUhQVVMU/unhv7OifrWZMPbZeOGlGp3PtIODqevjM0FpLnh2w0GtD7XvZZ2f0GR3GC&#10;9+mnWX+4T6inj9v5DwAAAP//AwBQSwMEFAAGAAgAAAAhAOtdPLjfAAAACQEAAA8AAABkcnMvZG93&#10;bnJldi54bWxMj8tOwzAQRfdI/IM1SOyoUyTcOI1TFSLEBlTRILF148lDjcchdtvw95gVLEf36N4z&#10;+Wa2Azvj5HtHCpaLBBhS7UxPrYKP6vkuBeaDJqMHR6jgGz1siuurXGfGXegdz/vQslhCPtMKuhDG&#10;jHNfd2i1X7gRKWaNm6wO8ZxabiZ9ieV24PdJIrjVPcWFTo/41GF93J+sgmnbVKUsqy8nV7p8NY+f&#10;u7fmRanbm3m7BhZwDn8w/OpHdSii08GdyHg2KFg9CBHRGKQSWARkKpbADgqEkMCLnP//oPgBAAD/&#10;/wMAUEsBAi0AFAAGAAgAAAAhALaDOJL+AAAA4QEAABMAAAAAAAAAAAAAAAAAAAAAAFtDb250ZW50&#10;X1R5cGVzXS54bWxQSwECLQAUAAYACAAAACEAOP0h/9YAAACUAQAACwAAAAAAAAAAAAAAAAAvAQAA&#10;X3JlbHMvLnJlbHNQSwECLQAUAAYACAAAACEAwL+agEsDAAAkBwAADgAAAAAAAAAAAAAAAAAuAgAA&#10;ZHJzL2Uyb0RvYy54bWxQSwECLQAUAAYACAAAACEA6108uN8AAAAJAQAADwAAAAAAAAAAAAAAAACl&#10;BQAAZHJzL2Rvd25yZXYueG1sUEsFBgAAAAAEAAQA8wAAALEGAAAAAA==&#10;" fillcolor="white [3201]" stroked="f">
          <v:path arrowok="t"/>
          <v:textbox>
            <w:txbxContent>
              <w:p w:rsidR="007A32A3" w:rsidRPr="00F16B8D" w:rsidRDefault="007A32A3" w:rsidP="007A32A3">
                <w:pPr>
                  <w:jc w:val="center"/>
                  <w:rPr>
                    <w:noProof/>
                    <w:color w:val="002060"/>
                    <w:sz w:val="24"/>
                    <w:szCs w:val="24"/>
                  </w:rPr>
                </w:pPr>
                <w:r w:rsidRPr="00F16B8D">
                  <w:rPr>
                    <w:noProof/>
                    <w:color w:val="002060"/>
                    <w:sz w:val="24"/>
                    <w:szCs w:val="24"/>
                  </w:rPr>
                  <w:t>REGIONE CALABRIA</w:t>
                </w:r>
              </w:p>
            </w:txbxContent>
          </v:textbox>
        </v:shape>
      </w:pict>
    </w:r>
  </w:p>
  <w:p w:rsidR="007A32A3" w:rsidRDefault="007A32A3" w:rsidP="007A32A3">
    <w:pPr>
      <w:rPr>
        <w:b/>
        <w:noProof/>
      </w:rPr>
    </w:pPr>
    <w:r>
      <w:rPr>
        <w:b/>
        <w:noProof/>
      </w:rPr>
      <w:tab/>
    </w:r>
    <w:r>
      <w:rPr>
        <w:b/>
        <w:noProof/>
      </w:rPr>
      <w:tab/>
    </w:r>
    <w:r>
      <w:rPr>
        <w:b/>
        <w:noProof/>
      </w:rPr>
      <w:tab/>
    </w:r>
    <w:r>
      <w:rPr>
        <w:b/>
        <w:noProof/>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452D"/>
    <w:multiLevelType w:val="hybridMultilevel"/>
    <w:tmpl w:val="21DAF3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23A687A"/>
    <w:multiLevelType w:val="hybridMultilevel"/>
    <w:tmpl w:val="BFF6F43E"/>
    <w:lvl w:ilvl="0" w:tplc="7B40BEC0">
      <w:start w:val="1"/>
      <w:numFmt w:val="decimal"/>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AE04A59"/>
    <w:multiLevelType w:val="hybridMultilevel"/>
    <w:tmpl w:val="EB1E7862"/>
    <w:lvl w:ilvl="0" w:tplc="7CAEA26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634B7D"/>
    <w:multiLevelType w:val="hybridMultilevel"/>
    <w:tmpl w:val="7BC22E86"/>
    <w:lvl w:ilvl="0" w:tplc="BAB07C9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0B02C6E"/>
    <w:multiLevelType w:val="hybridMultilevel"/>
    <w:tmpl w:val="70D2BD38"/>
    <w:lvl w:ilvl="0" w:tplc="8C28497E">
      <w:start w:val="21"/>
      <w:numFmt w:val="bullet"/>
      <w:lvlText w:val="-"/>
      <w:lvlJc w:val="left"/>
      <w:pPr>
        <w:ind w:left="722" w:hanging="360"/>
      </w:pPr>
      <w:rPr>
        <w:rFonts w:ascii="Times New Roman" w:eastAsiaTheme="minorHAnsi" w:hAnsi="Times New Roman" w:cs="Times New Roman"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abstractNum w:abstractNumId="5">
    <w:nsid w:val="23D30203"/>
    <w:multiLevelType w:val="hybridMultilevel"/>
    <w:tmpl w:val="7876DD4A"/>
    <w:lvl w:ilvl="0" w:tplc="F9AA89AE">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AA81D9F"/>
    <w:multiLevelType w:val="hybridMultilevel"/>
    <w:tmpl w:val="EBDE557A"/>
    <w:lvl w:ilvl="0" w:tplc="39886F08">
      <w:start w:val="5"/>
      <w:numFmt w:val="bullet"/>
      <w:lvlText w:val="-"/>
      <w:lvlJc w:val="left"/>
      <w:pPr>
        <w:ind w:left="720" w:hanging="360"/>
      </w:pPr>
      <w:rPr>
        <w:rFonts w:ascii="Times New Roman" w:eastAsia="Times New Roman" w:hAnsi="Times New Roman" w:cs="Times New Roman"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50701C7"/>
    <w:multiLevelType w:val="hybridMultilevel"/>
    <w:tmpl w:val="E86C0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DF2066"/>
    <w:multiLevelType w:val="multilevel"/>
    <w:tmpl w:val="327ACF30"/>
    <w:lvl w:ilvl="0">
      <w:start w:val="1"/>
      <w:numFmt w:val="bullet"/>
      <w:lvlText w:val="-"/>
      <w:lvlJc w:val="left"/>
      <w:pPr>
        <w:tabs>
          <w:tab w:val="num" w:pos="0"/>
        </w:tabs>
        <w:ind w:left="1353"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406D4C78"/>
    <w:multiLevelType w:val="hybridMultilevel"/>
    <w:tmpl w:val="42C28702"/>
    <w:lvl w:ilvl="0" w:tplc="E6CA8A96">
      <w:numFmt w:val="bullet"/>
      <w:lvlText w:val="-"/>
      <w:lvlJc w:val="left"/>
      <w:pPr>
        <w:ind w:left="362" w:hanging="360"/>
      </w:pPr>
      <w:rPr>
        <w:rFonts w:ascii="Times New Roman" w:eastAsiaTheme="minorHAnsi" w:hAnsi="Times New Roman" w:cs="Times New Roman" w:hint="default"/>
      </w:rPr>
    </w:lvl>
    <w:lvl w:ilvl="1" w:tplc="04100003" w:tentative="1">
      <w:start w:val="1"/>
      <w:numFmt w:val="bullet"/>
      <w:lvlText w:val="o"/>
      <w:lvlJc w:val="left"/>
      <w:pPr>
        <w:ind w:left="1082" w:hanging="360"/>
      </w:pPr>
      <w:rPr>
        <w:rFonts w:ascii="Courier New" w:hAnsi="Courier New" w:cs="Courier New" w:hint="default"/>
      </w:rPr>
    </w:lvl>
    <w:lvl w:ilvl="2" w:tplc="04100005" w:tentative="1">
      <w:start w:val="1"/>
      <w:numFmt w:val="bullet"/>
      <w:lvlText w:val=""/>
      <w:lvlJc w:val="left"/>
      <w:pPr>
        <w:ind w:left="1802" w:hanging="360"/>
      </w:pPr>
      <w:rPr>
        <w:rFonts w:ascii="Wingdings" w:hAnsi="Wingdings" w:hint="default"/>
      </w:rPr>
    </w:lvl>
    <w:lvl w:ilvl="3" w:tplc="04100001" w:tentative="1">
      <w:start w:val="1"/>
      <w:numFmt w:val="bullet"/>
      <w:lvlText w:val=""/>
      <w:lvlJc w:val="left"/>
      <w:pPr>
        <w:ind w:left="2522" w:hanging="360"/>
      </w:pPr>
      <w:rPr>
        <w:rFonts w:ascii="Symbol" w:hAnsi="Symbol" w:hint="default"/>
      </w:rPr>
    </w:lvl>
    <w:lvl w:ilvl="4" w:tplc="04100003" w:tentative="1">
      <w:start w:val="1"/>
      <w:numFmt w:val="bullet"/>
      <w:lvlText w:val="o"/>
      <w:lvlJc w:val="left"/>
      <w:pPr>
        <w:ind w:left="3242" w:hanging="360"/>
      </w:pPr>
      <w:rPr>
        <w:rFonts w:ascii="Courier New" w:hAnsi="Courier New" w:cs="Courier New" w:hint="default"/>
      </w:rPr>
    </w:lvl>
    <w:lvl w:ilvl="5" w:tplc="04100005" w:tentative="1">
      <w:start w:val="1"/>
      <w:numFmt w:val="bullet"/>
      <w:lvlText w:val=""/>
      <w:lvlJc w:val="left"/>
      <w:pPr>
        <w:ind w:left="3962" w:hanging="360"/>
      </w:pPr>
      <w:rPr>
        <w:rFonts w:ascii="Wingdings" w:hAnsi="Wingdings" w:hint="default"/>
      </w:rPr>
    </w:lvl>
    <w:lvl w:ilvl="6" w:tplc="04100001" w:tentative="1">
      <w:start w:val="1"/>
      <w:numFmt w:val="bullet"/>
      <w:lvlText w:val=""/>
      <w:lvlJc w:val="left"/>
      <w:pPr>
        <w:ind w:left="4682" w:hanging="360"/>
      </w:pPr>
      <w:rPr>
        <w:rFonts w:ascii="Symbol" w:hAnsi="Symbol" w:hint="default"/>
      </w:rPr>
    </w:lvl>
    <w:lvl w:ilvl="7" w:tplc="04100003" w:tentative="1">
      <w:start w:val="1"/>
      <w:numFmt w:val="bullet"/>
      <w:lvlText w:val="o"/>
      <w:lvlJc w:val="left"/>
      <w:pPr>
        <w:ind w:left="5402" w:hanging="360"/>
      </w:pPr>
      <w:rPr>
        <w:rFonts w:ascii="Courier New" w:hAnsi="Courier New" w:cs="Courier New" w:hint="default"/>
      </w:rPr>
    </w:lvl>
    <w:lvl w:ilvl="8" w:tplc="04100005" w:tentative="1">
      <w:start w:val="1"/>
      <w:numFmt w:val="bullet"/>
      <w:lvlText w:val=""/>
      <w:lvlJc w:val="left"/>
      <w:pPr>
        <w:ind w:left="6122" w:hanging="360"/>
      </w:pPr>
      <w:rPr>
        <w:rFonts w:ascii="Wingdings" w:hAnsi="Wingdings" w:hint="default"/>
      </w:rPr>
    </w:lvl>
  </w:abstractNum>
  <w:abstractNum w:abstractNumId="10">
    <w:nsid w:val="44EE2849"/>
    <w:multiLevelType w:val="hybridMultilevel"/>
    <w:tmpl w:val="CB4008FE"/>
    <w:lvl w:ilvl="0" w:tplc="44142A38">
      <w:start w:val="1"/>
      <w:numFmt w:val="lowerLetter"/>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E0943"/>
    <w:multiLevelType w:val="multilevel"/>
    <w:tmpl w:val="DEA01A12"/>
    <w:lvl w:ilvl="0">
      <w:start w:val="1"/>
      <w:numFmt w:val="bullet"/>
      <w:lvlText w:val="-"/>
      <w:lvlJc w:val="left"/>
      <w:pPr>
        <w:tabs>
          <w:tab w:val="num" w:pos="0"/>
        </w:tabs>
        <w:ind w:left="1353" w:hanging="360"/>
      </w:pPr>
      <w:rPr>
        <w:rFonts w:ascii="Calibri" w:hAnsi="Calibri" w:cs="Calibri"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12">
    <w:nsid w:val="51980369"/>
    <w:multiLevelType w:val="hybridMultilevel"/>
    <w:tmpl w:val="BFF6F43E"/>
    <w:lvl w:ilvl="0" w:tplc="7B40BEC0">
      <w:start w:val="1"/>
      <w:numFmt w:val="decimal"/>
      <w:lvlText w:val="%1)"/>
      <w:lvlJc w:val="left"/>
      <w:pPr>
        <w:ind w:left="720" w:hanging="360"/>
      </w:pPr>
      <w:rPr>
        <w:rFonts w:ascii="Times New Roman" w:eastAsia="Times New Roman" w:hAnsi="Times New Roman"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18B507F"/>
    <w:multiLevelType w:val="hybridMultilevel"/>
    <w:tmpl w:val="AFC6AEB4"/>
    <w:lvl w:ilvl="0" w:tplc="0410000F">
      <w:start w:val="1"/>
      <w:numFmt w:val="decimal"/>
      <w:lvlText w:val="%1."/>
      <w:lvlJc w:val="left"/>
      <w:pPr>
        <w:ind w:left="1140" w:hanging="360"/>
      </w:p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4">
    <w:nsid w:val="618D1FBF"/>
    <w:multiLevelType w:val="hybridMultilevel"/>
    <w:tmpl w:val="3D902F9E"/>
    <w:lvl w:ilvl="0" w:tplc="8C28497E">
      <w:start w:val="21"/>
      <w:numFmt w:val="bullet"/>
      <w:lvlText w:val="-"/>
      <w:lvlJc w:val="left"/>
      <w:pPr>
        <w:ind w:left="722" w:hanging="360"/>
      </w:pPr>
      <w:rPr>
        <w:rFonts w:ascii="Times New Roman" w:eastAsiaTheme="minorHAnsi" w:hAnsi="Times New Roman" w:cs="Times New Roman"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abstractNum w:abstractNumId="15">
    <w:nsid w:val="6BD6331C"/>
    <w:multiLevelType w:val="hybridMultilevel"/>
    <w:tmpl w:val="40069200"/>
    <w:lvl w:ilvl="0" w:tplc="7BFC0C10">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2B3202E"/>
    <w:multiLevelType w:val="hybridMultilevel"/>
    <w:tmpl w:val="2E6899CA"/>
    <w:lvl w:ilvl="0" w:tplc="C888BDAE">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4CB626C"/>
    <w:multiLevelType w:val="hybridMultilevel"/>
    <w:tmpl w:val="C5E6C2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E32150D"/>
    <w:multiLevelType w:val="hybridMultilevel"/>
    <w:tmpl w:val="A1A48CDC"/>
    <w:lvl w:ilvl="0" w:tplc="8C7E5E4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1"/>
  </w:num>
  <w:num w:numId="4">
    <w:abstractNumId w:val="8"/>
  </w:num>
  <w:num w:numId="5">
    <w:abstractNumId w:val="6"/>
  </w:num>
  <w:num w:numId="6">
    <w:abstractNumId w:val="16"/>
  </w:num>
  <w:num w:numId="7">
    <w:abstractNumId w:val="5"/>
  </w:num>
  <w:num w:numId="8">
    <w:abstractNumId w:val="17"/>
  </w:num>
  <w:num w:numId="9">
    <w:abstractNumId w:val="15"/>
  </w:num>
  <w:num w:numId="10">
    <w:abstractNumId w:val="3"/>
  </w:num>
  <w:num w:numId="11">
    <w:abstractNumId w:val="7"/>
  </w:num>
  <w:num w:numId="12">
    <w:abstractNumId w:val="10"/>
  </w:num>
  <w:num w:numId="13">
    <w:abstractNumId w:val="18"/>
  </w:num>
  <w:num w:numId="14">
    <w:abstractNumId w:val="12"/>
  </w:num>
  <w:num w:numId="15">
    <w:abstractNumId w:val="1"/>
  </w:num>
  <w:num w:numId="16">
    <w:abstractNumId w:val="4"/>
  </w:num>
  <w:num w:numId="17">
    <w:abstractNumId w:val="9"/>
  </w:num>
  <w:num w:numId="18">
    <w:abstractNumId w:val="14"/>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283"/>
  <w:characterSpacingControl w:val="doNotCompress"/>
  <w:hdrShapeDefaults>
    <o:shapedefaults v:ext="edit" spidmax="15362"/>
    <o:shapelayout v:ext="edit">
      <o:idmap v:ext="edit" data="4"/>
    </o:shapelayout>
  </w:hdrShapeDefaults>
  <w:footnotePr>
    <w:footnote w:id="0"/>
    <w:footnote w:id="1"/>
  </w:footnotePr>
  <w:endnotePr>
    <w:endnote w:id="0"/>
    <w:endnote w:id="1"/>
  </w:endnotePr>
  <w:compat/>
  <w:rsids>
    <w:rsidRoot w:val="003661F6"/>
    <w:rsid w:val="00013771"/>
    <w:rsid w:val="00024AC8"/>
    <w:rsid w:val="00027AD6"/>
    <w:rsid w:val="00051247"/>
    <w:rsid w:val="00057D79"/>
    <w:rsid w:val="00063B36"/>
    <w:rsid w:val="00064B11"/>
    <w:rsid w:val="000662B9"/>
    <w:rsid w:val="00067937"/>
    <w:rsid w:val="000711FC"/>
    <w:rsid w:val="000A1F05"/>
    <w:rsid w:val="000A4B04"/>
    <w:rsid w:val="000B0272"/>
    <w:rsid w:val="000C0527"/>
    <w:rsid w:val="000C5F35"/>
    <w:rsid w:val="000D11B9"/>
    <w:rsid w:val="000D6C0D"/>
    <w:rsid w:val="000E183B"/>
    <w:rsid w:val="00124981"/>
    <w:rsid w:val="001312CA"/>
    <w:rsid w:val="001318F5"/>
    <w:rsid w:val="00143D10"/>
    <w:rsid w:val="00151142"/>
    <w:rsid w:val="00151C78"/>
    <w:rsid w:val="00173A7D"/>
    <w:rsid w:val="0019534F"/>
    <w:rsid w:val="001A11A8"/>
    <w:rsid w:val="001B367F"/>
    <w:rsid w:val="001C03FA"/>
    <w:rsid w:val="001C681E"/>
    <w:rsid w:val="001C744D"/>
    <w:rsid w:val="001C7D28"/>
    <w:rsid w:val="001D06A5"/>
    <w:rsid w:val="001D1BB7"/>
    <w:rsid w:val="001D540F"/>
    <w:rsid w:val="001E1528"/>
    <w:rsid w:val="001F305E"/>
    <w:rsid w:val="001F6298"/>
    <w:rsid w:val="0020417E"/>
    <w:rsid w:val="00206CBF"/>
    <w:rsid w:val="00210B93"/>
    <w:rsid w:val="00213BBF"/>
    <w:rsid w:val="00237285"/>
    <w:rsid w:val="002464A3"/>
    <w:rsid w:val="0027339C"/>
    <w:rsid w:val="002741FE"/>
    <w:rsid w:val="002753F0"/>
    <w:rsid w:val="00280F64"/>
    <w:rsid w:val="00285338"/>
    <w:rsid w:val="00294A34"/>
    <w:rsid w:val="002A37FE"/>
    <w:rsid w:val="002A6EB1"/>
    <w:rsid w:val="002C1ADA"/>
    <w:rsid w:val="002D537B"/>
    <w:rsid w:val="002E23E3"/>
    <w:rsid w:val="002F0862"/>
    <w:rsid w:val="002F1AF7"/>
    <w:rsid w:val="00301881"/>
    <w:rsid w:val="00304EF4"/>
    <w:rsid w:val="00320C22"/>
    <w:rsid w:val="003408D1"/>
    <w:rsid w:val="00341D0C"/>
    <w:rsid w:val="003629A2"/>
    <w:rsid w:val="0036366F"/>
    <w:rsid w:val="003661F6"/>
    <w:rsid w:val="0037046C"/>
    <w:rsid w:val="00373E5B"/>
    <w:rsid w:val="0037488A"/>
    <w:rsid w:val="003803EF"/>
    <w:rsid w:val="0038144C"/>
    <w:rsid w:val="00384348"/>
    <w:rsid w:val="003966C8"/>
    <w:rsid w:val="003A092D"/>
    <w:rsid w:val="003A705D"/>
    <w:rsid w:val="003B5A8C"/>
    <w:rsid w:val="003C28A3"/>
    <w:rsid w:val="003C5365"/>
    <w:rsid w:val="003C680D"/>
    <w:rsid w:val="003C7259"/>
    <w:rsid w:val="003D506F"/>
    <w:rsid w:val="0040244B"/>
    <w:rsid w:val="004119F4"/>
    <w:rsid w:val="00416DD8"/>
    <w:rsid w:val="00420DC7"/>
    <w:rsid w:val="00424034"/>
    <w:rsid w:val="0043145A"/>
    <w:rsid w:val="00433171"/>
    <w:rsid w:val="004432B6"/>
    <w:rsid w:val="004557C1"/>
    <w:rsid w:val="004625F7"/>
    <w:rsid w:val="00464717"/>
    <w:rsid w:val="004861B8"/>
    <w:rsid w:val="0048700C"/>
    <w:rsid w:val="00490CAB"/>
    <w:rsid w:val="004A43EE"/>
    <w:rsid w:val="004A4849"/>
    <w:rsid w:val="004A635E"/>
    <w:rsid w:val="004B6572"/>
    <w:rsid w:val="004C00C1"/>
    <w:rsid w:val="004C00DE"/>
    <w:rsid w:val="004C5003"/>
    <w:rsid w:val="004D3996"/>
    <w:rsid w:val="004F3C2C"/>
    <w:rsid w:val="0054082B"/>
    <w:rsid w:val="00542CB6"/>
    <w:rsid w:val="00547292"/>
    <w:rsid w:val="005500E8"/>
    <w:rsid w:val="005545E3"/>
    <w:rsid w:val="00582E19"/>
    <w:rsid w:val="00597A5E"/>
    <w:rsid w:val="005B54FD"/>
    <w:rsid w:val="005B6CD1"/>
    <w:rsid w:val="005D094C"/>
    <w:rsid w:val="005D2368"/>
    <w:rsid w:val="005E1E7B"/>
    <w:rsid w:val="005E3A76"/>
    <w:rsid w:val="005E6F76"/>
    <w:rsid w:val="005F3C14"/>
    <w:rsid w:val="005F7AA5"/>
    <w:rsid w:val="00600AC4"/>
    <w:rsid w:val="0060119D"/>
    <w:rsid w:val="00602647"/>
    <w:rsid w:val="00615468"/>
    <w:rsid w:val="00615911"/>
    <w:rsid w:val="006300F4"/>
    <w:rsid w:val="00643534"/>
    <w:rsid w:val="0065345B"/>
    <w:rsid w:val="0065349B"/>
    <w:rsid w:val="0065371A"/>
    <w:rsid w:val="00656D84"/>
    <w:rsid w:val="0066086B"/>
    <w:rsid w:val="00661D9F"/>
    <w:rsid w:val="00670FF3"/>
    <w:rsid w:val="00671EFE"/>
    <w:rsid w:val="006763FE"/>
    <w:rsid w:val="00681B96"/>
    <w:rsid w:val="00686A12"/>
    <w:rsid w:val="006878F1"/>
    <w:rsid w:val="006A16B6"/>
    <w:rsid w:val="006B2E5E"/>
    <w:rsid w:val="006C5458"/>
    <w:rsid w:val="006E6B0D"/>
    <w:rsid w:val="00713861"/>
    <w:rsid w:val="00720AAA"/>
    <w:rsid w:val="00723088"/>
    <w:rsid w:val="00744267"/>
    <w:rsid w:val="00745F37"/>
    <w:rsid w:val="00751C64"/>
    <w:rsid w:val="00754679"/>
    <w:rsid w:val="0075610A"/>
    <w:rsid w:val="007573A5"/>
    <w:rsid w:val="00767527"/>
    <w:rsid w:val="0077094F"/>
    <w:rsid w:val="007713F9"/>
    <w:rsid w:val="007A32A3"/>
    <w:rsid w:val="007B68EF"/>
    <w:rsid w:val="007C2550"/>
    <w:rsid w:val="007E00E8"/>
    <w:rsid w:val="007F0FEE"/>
    <w:rsid w:val="007F334C"/>
    <w:rsid w:val="008066B8"/>
    <w:rsid w:val="00811E05"/>
    <w:rsid w:val="008173F3"/>
    <w:rsid w:val="00835DDB"/>
    <w:rsid w:val="00836ABA"/>
    <w:rsid w:val="00891D87"/>
    <w:rsid w:val="008944FB"/>
    <w:rsid w:val="008A775D"/>
    <w:rsid w:val="008C06EC"/>
    <w:rsid w:val="008C5BBA"/>
    <w:rsid w:val="008D64E1"/>
    <w:rsid w:val="008F09EB"/>
    <w:rsid w:val="009040A1"/>
    <w:rsid w:val="00924E73"/>
    <w:rsid w:val="00927A99"/>
    <w:rsid w:val="00943065"/>
    <w:rsid w:val="0094449C"/>
    <w:rsid w:val="0094623D"/>
    <w:rsid w:val="00961241"/>
    <w:rsid w:val="00982A8D"/>
    <w:rsid w:val="00982AC7"/>
    <w:rsid w:val="009848F6"/>
    <w:rsid w:val="00992B9C"/>
    <w:rsid w:val="009935D4"/>
    <w:rsid w:val="009A2A4C"/>
    <w:rsid w:val="009A4A57"/>
    <w:rsid w:val="009B2DD4"/>
    <w:rsid w:val="009B5A77"/>
    <w:rsid w:val="009C0FFF"/>
    <w:rsid w:val="009C3ECF"/>
    <w:rsid w:val="009D1922"/>
    <w:rsid w:val="009E296A"/>
    <w:rsid w:val="009E47E2"/>
    <w:rsid w:val="00A005AC"/>
    <w:rsid w:val="00A065D6"/>
    <w:rsid w:val="00A07397"/>
    <w:rsid w:val="00A1625E"/>
    <w:rsid w:val="00A25734"/>
    <w:rsid w:val="00A42AA7"/>
    <w:rsid w:val="00A43A81"/>
    <w:rsid w:val="00A50934"/>
    <w:rsid w:val="00A53ECD"/>
    <w:rsid w:val="00A67502"/>
    <w:rsid w:val="00A85422"/>
    <w:rsid w:val="00A94302"/>
    <w:rsid w:val="00A946E4"/>
    <w:rsid w:val="00A958FD"/>
    <w:rsid w:val="00A9759C"/>
    <w:rsid w:val="00AC0190"/>
    <w:rsid w:val="00AE7B54"/>
    <w:rsid w:val="00B05A8D"/>
    <w:rsid w:val="00B157A7"/>
    <w:rsid w:val="00B20397"/>
    <w:rsid w:val="00B20839"/>
    <w:rsid w:val="00B22A35"/>
    <w:rsid w:val="00B22B36"/>
    <w:rsid w:val="00B33224"/>
    <w:rsid w:val="00B34AB6"/>
    <w:rsid w:val="00B44938"/>
    <w:rsid w:val="00B47FFB"/>
    <w:rsid w:val="00B63512"/>
    <w:rsid w:val="00B65208"/>
    <w:rsid w:val="00B70828"/>
    <w:rsid w:val="00B71E32"/>
    <w:rsid w:val="00B73F15"/>
    <w:rsid w:val="00B76A00"/>
    <w:rsid w:val="00B81297"/>
    <w:rsid w:val="00B84869"/>
    <w:rsid w:val="00B8636A"/>
    <w:rsid w:val="00B91EF4"/>
    <w:rsid w:val="00BA4FCF"/>
    <w:rsid w:val="00C14EE5"/>
    <w:rsid w:val="00C22B06"/>
    <w:rsid w:val="00C44022"/>
    <w:rsid w:val="00C55F27"/>
    <w:rsid w:val="00C70901"/>
    <w:rsid w:val="00C71303"/>
    <w:rsid w:val="00C769B8"/>
    <w:rsid w:val="00C81AE1"/>
    <w:rsid w:val="00CA6AD8"/>
    <w:rsid w:val="00CB77A1"/>
    <w:rsid w:val="00CC0BC9"/>
    <w:rsid w:val="00CC5C4C"/>
    <w:rsid w:val="00CD48B3"/>
    <w:rsid w:val="00CD53D8"/>
    <w:rsid w:val="00CE0455"/>
    <w:rsid w:val="00CE2101"/>
    <w:rsid w:val="00CE7B0D"/>
    <w:rsid w:val="00CF2A5C"/>
    <w:rsid w:val="00D04B24"/>
    <w:rsid w:val="00D149D5"/>
    <w:rsid w:val="00D246A5"/>
    <w:rsid w:val="00D27DBA"/>
    <w:rsid w:val="00D34D2C"/>
    <w:rsid w:val="00D37CEB"/>
    <w:rsid w:val="00D42534"/>
    <w:rsid w:val="00D46F82"/>
    <w:rsid w:val="00D601DB"/>
    <w:rsid w:val="00D8230A"/>
    <w:rsid w:val="00D95708"/>
    <w:rsid w:val="00DA3189"/>
    <w:rsid w:val="00DA419E"/>
    <w:rsid w:val="00DB2949"/>
    <w:rsid w:val="00DC5A08"/>
    <w:rsid w:val="00DD4249"/>
    <w:rsid w:val="00DE4237"/>
    <w:rsid w:val="00E0078E"/>
    <w:rsid w:val="00E04A8E"/>
    <w:rsid w:val="00E20678"/>
    <w:rsid w:val="00E20BC4"/>
    <w:rsid w:val="00E24BC6"/>
    <w:rsid w:val="00E31FD7"/>
    <w:rsid w:val="00E35094"/>
    <w:rsid w:val="00E3676E"/>
    <w:rsid w:val="00E4048F"/>
    <w:rsid w:val="00E547FC"/>
    <w:rsid w:val="00E71C10"/>
    <w:rsid w:val="00E7313B"/>
    <w:rsid w:val="00E73D05"/>
    <w:rsid w:val="00E75496"/>
    <w:rsid w:val="00E82C4B"/>
    <w:rsid w:val="00E85F8A"/>
    <w:rsid w:val="00EA736D"/>
    <w:rsid w:val="00EB4B85"/>
    <w:rsid w:val="00EC3110"/>
    <w:rsid w:val="00EC69CE"/>
    <w:rsid w:val="00EE4C3C"/>
    <w:rsid w:val="00F035E3"/>
    <w:rsid w:val="00F05431"/>
    <w:rsid w:val="00F10F55"/>
    <w:rsid w:val="00F1339D"/>
    <w:rsid w:val="00F16B8D"/>
    <w:rsid w:val="00F20EC9"/>
    <w:rsid w:val="00F353A1"/>
    <w:rsid w:val="00F628FB"/>
    <w:rsid w:val="00F6577C"/>
    <w:rsid w:val="00F66501"/>
    <w:rsid w:val="00F70817"/>
    <w:rsid w:val="00F761C5"/>
    <w:rsid w:val="00FA75D1"/>
    <w:rsid w:val="00FB2199"/>
    <w:rsid w:val="00FC5B7F"/>
    <w:rsid w:val="00FD2CDF"/>
    <w:rsid w:val="00FD4CD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4B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661F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1F6"/>
    <w:rPr>
      <w:rFonts w:ascii="Tahoma" w:hAnsi="Tahoma" w:cs="Tahoma"/>
      <w:sz w:val="16"/>
      <w:szCs w:val="16"/>
    </w:rPr>
  </w:style>
  <w:style w:type="paragraph" w:styleId="Intestazione">
    <w:name w:val="header"/>
    <w:basedOn w:val="Normale"/>
    <w:link w:val="IntestazioneCarattere"/>
    <w:uiPriority w:val="99"/>
    <w:unhideWhenUsed/>
    <w:rsid w:val="00B05A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5A8D"/>
  </w:style>
  <w:style w:type="paragraph" w:styleId="Pidipagina">
    <w:name w:val="footer"/>
    <w:basedOn w:val="Normale"/>
    <w:link w:val="PidipaginaCarattere"/>
    <w:unhideWhenUsed/>
    <w:rsid w:val="00B05A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5A8D"/>
  </w:style>
  <w:style w:type="paragraph" w:styleId="Didascalia">
    <w:name w:val="caption"/>
    <w:basedOn w:val="Normale"/>
    <w:next w:val="Normale"/>
    <w:uiPriority w:val="35"/>
    <w:unhideWhenUsed/>
    <w:qFormat/>
    <w:rsid w:val="005B54FD"/>
    <w:pPr>
      <w:spacing w:line="240" w:lineRule="auto"/>
    </w:pPr>
    <w:rPr>
      <w:b/>
      <w:bCs/>
      <w:color w:val="4F81BD" w:themeColor="accent1"/>
      <w:sz w:val="18"/>
      <w:szCs w:val="18"/>
    </w:rPr>
  </w:style>
  <w:style w:type="character" w:styleId="Collegamentoipertestuale">
    <w:name w:val="Hyperlink"/>
    <w:basedOn w:val="Carpredefinitoparagrafo"/>
    <w:rsid w:val="00542CB6"/>
    <w:rPr>
      <w:color w:val="0000FF"/>
      <w:u w:val="single"/>
    </w:rPr>
  </w:style>
  <w:style w:type="paragraph" w:customStyle="1" w:styleId="LO-Normal">
    <w:name w:val="LO-Normal"/>
    <w:qFormat/>
    <w:rsid w:val="0019534F"/>
    <w:pPr>
      <w:suppressAutoHyphens/>
      <w:spacing w:after="0"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A6E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4B8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661F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661F6"/>
    <w:rPr>
      <w:rFonts w:ascii="Tahoma" w:hAnsi="Tahoma" w:cs="Tahoma"/>
      <w:sz w:val="16"/>
      <w:szCs w:val="16"/>
    </w:rPr>
  </w:style>
  <w:style w:type="paragraph" w:styleId="Intestazione">
    <w:name w:val="header"/>
    <w:basedOn w:val="Normale"/>
    <w:link w:val="IntestazioneCarattere"/>
    <w:uiPriority w:val="99"/>
    <w:unhideWhenUsed/>
    <w:rsid w:val="00B05A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5A8D"/>
  </w:style>
  <w:style w:type="paragraph" w:styleId="Pidipagina">
    <w:name w:val="footer"/>
    <w:basedOn w:val="Normale"/>
    <w:link w:val="PidipaginaCarattere"/>
    <w:unhideWhenUsed/>
    <w:rsid w:val="00B05A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5A8D"/>
  </w:style>
  <w:style w:type="paragraph" w:styleId="Didascalia">
    <w:name w:val="caption"/>
    <w:basedOn w:val="Normale"/>
    <w:next w:val="Normale"/>
    <w:uiPriority w:val="35"/>
    <w:unhideWhenUsed/>
    <w:qFormat/>
    <w:rsid w:val="005B54FD"/>
    <w:pPr>
      <w:spacing w:line="240" w:lineRule="auto"/>
    </w:pPr>
    <w:rPr>
      <w:b/>
      <w:bCs/>
      <w:color w:val="4F81BD" w:themeColor="accent1"/>
      <w:sz w:val="18"/>
      <w:szCs w:val="18"/>
    </w:rPr>
  </w:style>
  <w:style w:type="character" w:styleId="Collegamentoipertestuale">
    <w:name w:val="Hyperlink"/>
    <w:basedOn w:val="Carpredefinitoparagrafo"/>
    <w:rsid w:val="00542CB6"/>
    <w:rPr>
      <w:color w:val="0000FF"/>
      <w:u w:val="single"/>
    </w:rPr>
  </w:style>
</w:styles>
</file>

<file path=word/webSettings.xml><?xml version="1.0" encoding="utf-8"?>
<w:webSettings xmlns:r="http://schemas.openxmlformats.org/officeDocument/2006/relationships" xmlns:w="http://schemas.openxmlformats.org/wordprocessingml/2006/main">
  <w:divs>
    <w:div w:id="928273203">
      <w:bodyDiv w:val="1"/>
      <w:marLeft w:val="0"/>
      <w:marRight w:val="0"/>
      <w:marTop w:val="0"/>
      <w:marBottom w:val="0"/>
      <w:divBdr>
        <w:top w:val="none" w:sz="0" w:space="0" w:color="auto"/>
        <w:left w:val="none" w:sz="0" w:space="0" w:color="auto"/>
        <w:bottom w:val="none" w:sz="0" w:space="0" w:color="auto"/>
        <w:right w:val="none" w:sz="0" w:space="0" w:color="auto"/>
      </w:divBdr>
    </w:div>
    <w:div w:id="114192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giuseppe.romano63@pec.it" TargetMode="External"/><Relationship Id="rId2" Type="http://schemas.openxmlformats.org/officeDocument/2006/relationships/hyperlink" Target="mailto:siaasp7@gmail.com" TargetMode="External"/><Relationship Id="rId1" Type="http://schemas.openxmlformats.org/officeDocument/2006/relationships/hyperlink" Target="mailto:giuseppe.romano@asp.cz.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AF7A-9B8E-4D96-A166-36E9FC8F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1557</Words>
  <Characters>8879</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dc:creator>
  <cp:lastModifiedBy>Il Capo</cp:lastModifiedBy>
  <cp:revision>3</cp:revision>
  <cp:lastPrinted>2025-09-08T10:03:00Z</cp:lastPrinted>
  <dcterms:created xsi:type="dcterms:W3CDTF">2025-09-08T10:04:00Z</dcterms:created>
  <dcterms:modified xsi:type="dcterms:W3CDTF">2025-09-08T10:05:00Z</dcterms:modified>
</cp:coreProperties>
</file>